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F0" w:rsidRPr="00C11566" w:rsidRDefault="00B157F0" w:rsidP="00990EA2">
      <w:pPr>
        <w:pStyle w:val="Heading1"/>
        <w:ind w:firstLine="708"/>
        <w:rPr>
          <w:rFonts w:ascii="Times New Roman" w:hAnsi="Times New Roman"/>
          <w:sz w:val="24"/>
          <w:szCs w:val="24"/>
        </w:rPr>
      </w:pPr>
      <w:r w:rsidRPr="00C11566">
        <w:rPr>
          <w:rFonts w:ascii="Times New Roman" w:hAnsi="Times New Roman"/>
          <w:sz w:val="24"/>
          <w:szCs w:val="24"/>
        </w:rPr>
        <w:t xml:space="preserve">B – </w:t>
      </w:r>
      <w:bookmarkStart w:id="0" w:name="_Toc391563142"/>
      <w:r w:rsidRPr="00C11566">
        <w:rPr>
          <w:rFonts w:ascii="Times New Roman" w:hAnsi="Times New Roman"/>
          <w:sz w:val="24"/>
          <w:szCs w:val="24"/>
        </w:rPr>
        <w:t>Approfondimenti su alcune specificità dell’offerta formativa</w:t>
      </w:r>
      <w:bookmarkEnd w:id="0"/>
      <w:r w:rsidRPr="00C11566">
        <w:rPr>
          <w:rFonts w:ascii="Times New Roman" w:hAnsi="Times New Roman"/>
          <w:sz w:val="24"/>
          <w:szCs w:val="24"/>
        </w:rPr>
        <w:t xml:space="preserve"> </w:t>
      </w:r>
    </w:p>
    <w:p w:rsidR="00B157F0" w:rsidRPr="00990EA2" w:rsidRDefault="00B157F0" w:rsidP="00425AED">
      <w:pPr>
        <w:pStyle w:val="Heading1"/>
        <w:rPr>
          <w:rFonts w:ascii="Times New Roman" w:hAnsi="Times New Roman"/>
          <w:sz w:val="24"/>
          <w:szCs w:val="24"/>
        </w:rPr>
      </w:pPr>
      <w:r w:rsidRPr="00990EA2">
        <w:rPr>
          <w:rFonts w:ascii="Times New Roman" w:hAnsi="Times New Roman"/>
          <w:sz w:val="24"/>
          <w:szCs w:val="24"/>
        </w:rPr>
        <w:t>FACT SHEET 11.7</w:t>
      </w:r>
    </w:p>
    <w:p w:rsidR="00B157F0" w:rsidRPr="00990EA2" w:rsidRDefault="00B157F0" w:rsidP="00425AED">
      <w:pPr>
        <w:pStyle w:val="Heading1"/>
        <w:jc w:val="center"/>
        <w:rPr>
          <w:rFonts w:ascii="Times New Roman" w:hAnsi="Times New Roman"/>
          <w:sz w:val="24"/>
          <w:szCs w:val="24"/>
        </w:rPr>
      </w:pPr>
      <w:r w:rsidRPr="00990EA2">
        <w:rPr>
          <w:rFonts w:ascii="Times New Roman" w:hAnsi="Times New Roman"/>
          <w:sz w:val="24"/>
          <w:szCs w:val="24"/>
        </w:rPr>
        <w:t>IeFP – Istruzione e Formazione Professionale</w:t>
      </w:r>
    </w:p>
    <w:p w:rsidR="00B157F0" w:rsidRPr="00941F32" w:rsidRDefault="00B157F0" w:rsidP="00941F32">
      <w:pPr>
        <w:spacing w:before="100" w:beforeAutospacing="1" w:after="100" w:afterAutospacing="1"/>
        <w:contextualSpacing/>
        <w:jc w:val="both"/>
        <w:rPr>
          <w:b/>
          <w:i/>
          <w:color w:val="000000"/>
          <w:sz w:val="22"/>
          <w:szCs w:val="22"/>
        </w:rPr>
      </w:pPr>
      <w:r w:rsidRPr="00941F32">
        <w:rPr>
          <w:b/>
          <w:i/>
          <w:color w:val="000000"/>
          <w:sz w:val="22"/>
          <w:szCs w:val="22"/>
        </w:rPr>
        <w:t>La normativa</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La riforma dell’istruzione secondaria  ha profondamente innovato  i percorsi degli Istituti Professionali,  in particolare per quanto attiene al rilascio della qualifica triennale. In attuazione di quanto disposto dalla riforma del Titolo V della Costituzione, infatti,  che dispone la competenza esclusiva della Regione su questo tema, i percorsi triennali di qualifica (denominati percorsi IeFP:  Istruzione e Formazione Professionale), possono essere erogati dagli istituti Professionali solo in regime di “sussidiarietà”, dietro autorizzazione e programmazione della Regione.  </w:t>
      </w:r>
    </w:p>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L’Accordo in Conferenza Unificata del 27 luglio 2011 e successive modificazioni  è il testo di riferimento che, insieme al DPR 87/2010 (riordino dell’istruzione professionale), regola la realizzazione di tali percorsi. </w:t>
      </w:r>
    </w:p>
    <w:p w:rsidR="00B157F0" w:rsidRPr="00941F32" w:rsidRDefault="00B157F0" w:rsidP="00941F32">
      <w:pPr>
        <w:spacing w:before="100" w:beforeAutospacing="1" w:after="100" w:afterAutospacing="1"/>
        <w:contextualSpacing/>
        <w:jc w:val="both"/>
        <w:rPr>
          <w:color w:val="000000"/>
          <w:sz w:val="22"/>
          <w:szCs w:val="22"/>
        </w:rPr>
      </w:pPr>
      <w:smartTag w:uri="urn:schemas-microsoft-com:office:smarttags" w:element="PersonName">
        <w:smartTagPr>
          <w:attr w:name="ProductID" w:val="La Regione Emilia-Romagna"/>
        </w:smartTagPr>
        <w:r w:rsidRPr="00941F32">
          <w:rPr>
            <w:color w:val="000000"/>
            <w:sz w:val="22"/>
            <w:szCs w:val="22"/>
          </w:rPr>
          <w:t>La Regione Emilia-Romagna</w:t>
        </w:r>
      </w:smartTag>
      <w:r w:rsidRPr="00941F32">
        <w:rPr>
          <w:color w:val="000000"/>
          <w:sz w:val="22"/>
          <w:szCs w:val="22"/>
        </w:rPr>
        <w:t xml:space="preserve">, inoltre, ha promulgato </w:t>
      </w:r>
      <w:smartTag w:uri="urn:schemas-microsoft-com:office:smarttags" w:element="PersonName">
        <w:smartTagPr>
          <w:attr w:name="ProductID" w:val="la Legge Regionale"/>
        </w:smartTagPr>
        <w:r w:rsidRPr="00941F32">
          <w:rPr>
            <w:color w:val="000000"/>
            <w:sz w:val="22"/>
            <w:szCs w:val="22"/>
          </w:rPr>
          <w:t>la Legge Regionale</w:t>
        </w:r>
      </w:smartTag>
      <w:r w:rsidRPr="00941F32">
        <w:rPr>
          <w:color w:val="000000"/>
          <w:sz w:val="22"/>
          <w:szCs w:val="22"/>
        </w:rPr>
        <w:t xml:space="preserve"> 5/2011 che disciplina con propri provvedimenti la frequenza ai percorsi triennali per il conseguimento della qualifica. </w:t>
      </w:r>
    </w:p>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contextualSpacing/>
        <w:jc w:val="both"/>
        <w:rPr>
          <w:b/>
          <w:i/>
          <w:color w:val="000000"/>
          <w:sz w:val="22"/>
          <w:szCs w:val="22"/>
        </w:rPr>
      </w:pPr>
      <w:r w:rsidRPr="00941F32">
        <w:rPr>
          <w:b/>
          <w:i/>
          <w:color w:val="000000"/>
          <w:sz w:val="22"/>
          <w:szCs w:val="22"/>
        </w:rPr>
        <w:t xml:space="preserve">Il sistema regionale di IeFP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In applicazione del complesso quadro normativo sopra esposto, il sistema di IeFP in Emilia-Romagna può così delinearsi, per quanto attiene l’utenza.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Lo studente che intende conseguire una qualifica triennale deve iscriversi a un percorso quinquennale di Istituto Professionale che nella propria offerta formativa offra quel percorso, indicando all’atto dell’iscrizione che intende frequentare la classe che gli permetta di conseguire al terzo anno il titolo di qualifica professionale triennale prescelto.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Al termine della prima classe di tale percorso lo studente può proseguire nel percorso presso l’Istituto Professionale, oppure può sceglier di proseguire  presso un Ente di Formazione.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Accordi stipulati tra questo Ufficio Scolastico Regionale e il corrispondente Assessorato della Regione Emilia-Romagna contemplano soluzioni specifiche per casi di disagio o a forte rischio di dispersione.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 xml:space="preserve">Le modalità di iscrizione sono  regolamentate ogni anno da una  Nota congiunta USR e Regione,  per un miglior allineamento  tra i  percorsi erogati dalle Istituzioni scolastiche e dagli Enti. </w:t>
      </w:r>
    </w:p>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contextualSpacing/>
        <w:jc w:val="both"/>
        <w:rPr>
          <w:b/>
          <w:i/>
          <w:color w:val="000000"/>
          <w:sz w:val="22"/>
          <w:szCs w:val="22"/>
        </w:rPr>
      </w:pPr>
      <w:r w:rsidRPr="00941F32">
        <w:rPr>
          <w:b/>
          <w:i/>
          <w:color w:val="000000"/>
          <w:sz w:val="22"/>
          <w:szCs w:val="22"/>
        </w:rPr>
        <w:t xml:space="preserve">Il quadro dei percorsi IeFP  a.s. 2013/2014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Gli  Istituti Professionali statali che erogano percorsi di IeFP sono 70;  a cui si aggiunge  l’Istituto paritario Salesiano di Bologna, che offre percorsi di grafico e meccanico.</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La distribuzione regionale delle iscrizioni per qualifica è rappresentata nelle seguenti tabelle: in totale, partecipano ai percorsi triennali oltre 20.000 alunni, dei quali quasi 6.000 stranieri.</w:t>
      </w:r>
    </w:p>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Classi prime</w:t>
      </w:r>
    </w:p>
    <w:tbl>
      <w:tblPr>
        <w:tblW w:w="9851" w:type="dxa"/>
        <w:tblInd w:w="430" w:type="dxa"/>
        <w:tblLayout w:type="fixed"/>
        <w:tblCellMar>
          <w:left w:w="70" w:type="dxa"/>
          <w:right w:w="70" w:type="dxa"/>
        </w:tblCellMar>
        <w:tblLook w:val="00A0"/>
      </w:tblPr>
      <w:tblGrid>
        <w:gridCol w:w="4140"/>
        <w:gridCol w:w="517"/>
        <w:gridCol w:w="557"/>
        <w:gridCol w:w="738"/>
        <w:gridCol w:w="777"/>
        <w:gridCol w:w="747"/>
        <w:gridCol w:w="682"/>
        <w:gridCol w:w="591"/>
        <w:gridCol w:w="591"/>
        <w:gridCol w:w="511"/>
      </w:tblGrid>
      <w:tr w:rsidR="00B157F0" w:rsidRPr="00941F32" w:rsidTr="00990EA2">
        <w:trPr>
          <w:trHeight w:val="450"/>
        </w:trPr>
        <w:tc>
          <w:tcPr>
            <w:tcW w:w="4140" w:type="dxa"/>
            <w:tcBorders>
              <w:top w:val="nil"/>
              <w:left w:val="nil"/>
              <w:bottom w:val="nil"/>
              <w:right w:val="nil"/>
            </w:tcBorders>
            <w:noWrap/>
          </w:tcPr>
          <w:p w:rsidR="00B157F0" w:rsidRPr="00941F32" w:rsidRDefault="00B157F0" w:rsidP="00EF0CDE">
            <w:pPr>
              <w:rPr>
                <w:color w:val="000000"/>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n.</w:t>
            </w:r>
            <w:r w:rsidRPr="00941F32">
              <w:rPr>
                <w:b/>
                <w:bCs/>
                <w:color w:val="000000"/>
                <w:sz w:val="16"/>
                <w:szCs w:val="16"/>
              </w:rPr>
              <w:br/>
              <w:t>percorsi</w:t>
            </w:r>
          </w:p>
        </w:tc>
        <w:tc>
          <w:tcPr>
            <w:tcW w:w="557"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n. iscritti ad inizio corso</w:t>
            </w:r>
          </w:p>
        </w:tc>
        <w:tc>
          <w:tcPr>
            <w:tcW w:w="738"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femmine</w:t>
            </w:r>
          </w:p>
        </w:tc>
        <w:tc>
          <w:tcPr>
            <w:tcW w:w="777"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stranieri</w:t>
            </w:r>
          </w:p>
        </w:tc>
        <w:tc>
          <w:tcPr>
            <w:tcW w:w="747"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con disabilità</w:t>
            </w:r>
          </w:p>
        </w:tc>
        <w:tc>
          <w:tcPr>
            <w:tcW w:w="682"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14 enni o meno</w:t>
            </w:r>
          </w:p>
        </w:tc>
        <w:tc>
          <w:tcPr>
            <w:tcW w:w="591"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15 enni</w:t>
            </w:r>
          </w:p>
        </w:tc>
        <w:tc>
          <w:tcPr>
            <w:tcW w:w="591"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16 enni</w:t>
            </w:r>
          </w:p>
        </w:tc>
        <w:tc>
          <w:tcPr>
            <w:tcW w:w="511" w:type="dxa"/>
            <w:tcBorders>
              <w:top w:val="single" w:sz="4" w:space="0" w:color="auto"/>
              <w:left w:val="nil"/>
              <w:bottom w:val="single" w:sz="4" w:space="0" w:color="auto"/>
              <w:right w:val="single" w:sz="8"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 xml:space="preserve">17 enni </w:t>
            </w:r>
            <w:r w:rsidRPr="00941F32">
              <w:rPr>
                <w:b/>
                <w:bCs/>
                <w:color w:val="000000"/>
                <w:sz w:val="16"/>
                <w:szCs w:val="16"/>
              </w:rPr>
              <w:br/>
              <w:t>e più</w:t>
            </w:r>
          </w:p>
        </w:tc>
      </w:tr>
      <w:tr w:rsidR="00B157F0" w:rsidRPr="00941F32" w:rsidTr="00990EA2">
        <w:trPr>
          <w:trHeight w:val="240"/>
        </w:trPr>
        <w:tc>
          <w:tcPr>
            <w:tcW w:w="4140" w:type="dxa"/>
            <w:tcBorders>
              <w:top w:val="single" w:sz="4" w:space="0" w:color="auto"/>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DELL'ABBIGLIAMENTO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15</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474</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444</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168</w:t>
            </w:r>
          </w:p>
        </w:tc>
        <w:tc>
          <w:tcPr>
            <w:tcW w:w="747" w:type="dxa"/>
            <w:tcBorders>
              <w:top w:val="nil"/>
              <w:left w:val="nil"/>
              <w:bottom w:val="single" w:sz="4" w:space="0" w:color="auto"/>
              <w:right w:val="single" w:sz="4" w:space="0" w:color="auto"/>
            </w:tcBorders>
          </w:tcPr>
          <w:p w:rsidR="00B157F0" w:rsidRPr="00941F32" w:rsidRDefault="00B157F0" w:rsidP="00EF0CDE">
            <w:pPr>
              <w:jc w:val="center"/>
              <w:rPr>
                <w:b/>
                <w:bCs/>
                <w:color w:val="000000"/>
                <w:sz w:val="16"/>
                <w:szCs w:val="16"/>
              </w:rPr>
            </w:pPr>
            <w:r w:rsidRPr="00941F32">
              <w:rPr>
                <w:b/>
                <w:bCs/>
                <w:color w:val="000000"/>
                <w:sz w:val="16"/>
                <w:szCs w:val="16"/>
              </w:rPr>
              <w:t>22</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151</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96</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47</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DELLE CALZATURE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57</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36</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15</w:t>
            </w:r>
          </w:p>
        </w:tc>
        <w:tc>
          <w:tcPr>
            <w:tcW w:w="747" w:type="dxa"/>
            <w:tcBorders>
              <w:top w:val="nil"/>
              <w:left w:val="nil"/>
              <w:bottom w:val="single" w:sz="4" w:space="0" w:color="auto"/>
              <w:right w:val="single" w:sz="4" w:space="0" w:color="auto"/>
            </w:tcBorders>
          </w:tcPr>
          <w:p w:rsidR="00B157F0" w:rsidRPr="00941F32" w:rsidRDefault="00B157F0" w:rsidP="00EF0CDE">
            <w:pPr>
              <w:jc w:val="center"/>
              <w:rPr>
                <w:b/>
                <w:bCs/>
                <w:color w:val="000000"/>
                <w:sz w:val="16"/>
                <w:szCs w:val="16"/>
              </w:rPr>
            </w:pPr>
            <w:r w:rsidRPr="00941F32">
              <w:rPr>
                <w:b/>
                <w:bCs/>
                <w:color w:val="000000"/>
                <w:sz w:val="16"/>
                <w:szCs w:val="16"/>
              </w:rPr>
              <w:t>4</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26</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24</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5</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DELLE PRODUZIONI CHIMICHE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EDILE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ELETTRICO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24</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508</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200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168</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160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111</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70</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ELETTRONICO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13</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327</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115</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73</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144</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75</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26</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GRAFICO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16</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509</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253</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91</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189</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91</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49</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DI IMPIANTI TERMOIDRAULICI</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6</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162</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81</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49</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54</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40</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19</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sz w:val="16"/>
                <w:szCs w:val="16"/>
              </w:rPr>
            </w:pPr>
            <w:r w:rsidRPr="00941F32">
              <w:rPr>
                <w:sz w:val="16"/>
                <w:szCs w:val="16"/>
              </w:rPr>
              <w:t>OPERATORE DELLE LAVORAZIONI ARTISTICHE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14</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3</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6</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3</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2</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LEGNO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MONTAGGIO E DELLA MANUTENZIONE DI IMBARCAZIONI DA DIPORTO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ALLA RIPARAZIONE DEI VEICOLI A MOTORE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9</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253</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1</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102</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22</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88</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91</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49</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25</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MECCANICO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41</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1.066</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5</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439</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45</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336</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373</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251</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103</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sz w:val="16"/>
                <w:szCs w:val="16"/>
              </w:rPr>
            </w:pPr>
            <w:r w:rsidRPr="00941F32">
              <w:rPr>
                <w:sz w:val="16"/>
                <w:szCs w:val="16"/>
              </w:rPr>
              <w:t>OPERATORE DEL BENESSERE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 RISTORAZIONE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88</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2.307</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990</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509</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118</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912</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576</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281</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538</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AI SERVIZI DI PROMOZIONE ED ACCOGLIENZA</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26</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633</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386</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188</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280</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184</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83</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86</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AMMINISTRATIVO - SEGRETARIALE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45</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1.444</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886</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553</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78</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537</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489</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279</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139</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AI SERVIZI DI VENDITA</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10</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259</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129</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77</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12</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102</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91</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42</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24</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DEI SISTEMI E DEI SERVIZI LOGISTICI</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22</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9</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19</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9</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6</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6</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1</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 TRASFORMAZIONE AGROALIMENTARE</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5</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115</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36</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23</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10</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75</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28</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8</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4</w:t>
            </w:r>
          </w:p>
        </w:tc>
      </w:tr>
      <w:tr w:rsidR="00B157F0" w:rsidRPr="00941F32" w:rsidTr="00990EA2">
        <w:trPr>
          <w:trHeight w:val="240"/>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AGRICOLO</w:t>
            </w:r>
          </w:p>
        </w:tc>
        <w:tc>
          <w:tcPr>
            <w:tcW w:w="51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18</w:t>
            </w:r>
          </w:p>
        </w:tc>
        <w:tc>
          <w:tcPr>
            <w:tcW w:w="557" w:type="dxa"/>
            <w:tcBorders>
              <w:top w:val="nil"/>
              <w:left w:val="nil"/>
              <w:bottom w:val="single" w:sz="4"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464</w:t>
            </w:r>
          </w:p>
        </w:tc>
        <w:tc>
          <w:tcPr>
            <w:tcW w:w="738" w:type="dxa"/>
            <w:tcBorders>
              <w:top w:val="nil"/>
              <w:left w:val="nil"/>
              <w:bottom w:val="single" w:sz="4"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85</w:t>
            </w:r>
          </w:p>
        </w:tc>
        <w:tc>
          <w:tcPr>
            <w:tcW w:w="77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30</w:t>
            </w:r>
          </w:p>
        </w:tc>
        <w:tc>
          <w:tcPr>
            <w:tcW w:w="747"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49</w:t>
            </w:r>
          </w:p>
        </w:tc>
        <w:tc>
          <w:tcPr>
            <w:tcW w:w="682"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246</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138</w:t>
            </w:r>
          </w:p>
        </w:tc>
        <w:tc>
          <w:tcPr>
            <w:tcW w:w="591" w:type="dxa"/>
            <w:tcBorders>
              <w:top w:val="nil"/>
              <w:left w:val="nil"/>
              <w:bottom w:val="single" w:sz="4" w:space="0" w:color="auto"/>
              <w:right w:val="single" w:sz="4" w:space="0" w:color="auto"/>
            </w:tcBorders>
            <w:noWrap/>
          </w:tcPr>
          <w:p w:rsidR="00B157F0" w:rsidRPr="00941F32" w:rsidRDefault="00B157F0" w:rsidP="00EF0CDE">
            <w:pPr>
              <w:jc w:val="center"/>
              <w:rPr>
                <w:sz w:val="16"/>
                <w:szCs w:val="16"/>
              </w:rPr>
            </w:pPr>
            <w:r w:rsidRPr="00941F32">
              <w:rPr>
                <w:sz w:val="16"/>
                <w:szCs w:val="16"/>
              </w:rPr>
              <w:t>52</w:t>
            </w:r>
          </w:p>
        </w:tc>
        <w:tc>
          <w:tcPr>
            <w:tcW w:w="511" w:type="dxa"/>
            <w:tcBorders>
              <w:top w:val="nil"/>
              <w:left w:val="nil"/>
              <w:bottom w:val="single" w:sz="4" w:space="0" w:color="auto"/>
              <w:right w:val="single" w:sz="8" w:space="0" w:color="auto"/>
            </w:tcBorders>
            <w:noWrap/>
          </w:tcPr>
          <w:p w:rsidR="00B157F0" w:rsidRPr="00941F32" w:rsidRDefault="00B157F0" w:rsidP="00EF0CDE">
            <w:pPr>
              <w:jc w:val="center"/>
              <w:rPr>
                <w:sz w:val="16"/>
                <w:szCs w:val="16"/>
              </w:rPr>
            </w:pPr>
            <w:r w:rsidRPr="00941F32">
              <w:rPr>
                <w:sz w:val="16"/>
                <w:szCs w:val="16"/>
              </w:rPr>
              <w:t>27</w:t>
            </w:r>
          </w:p>
        </w:tc>
      </w:tr>
      <w:tr w:rsidR="00B157F0" w:rsidRPr="00941F32" w:rsidTr="00990EA2">
        <w:trPr>
          <w:trHeight w:val="255"/>
        </w:trPr>
        <w:tc>
          <w:tcPr>
            <w:tcW w:w="4140" w:type="dxa"/>
            <w:tcBorders>
              <w:top w:val="nil"/>
              <w:left w:val="single" w:sz="8" w:space="0" w:color="auto"/>
              <w:bottom w:val="single" w:sz="8"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MARE E DELLE ACQUE INTERNE</w:t>
            </w:r>
          </w:p>
        </w:tc>
        <w:tc>
          <w:tcPr>
            <w:tcW w:w="517"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557"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0</w:t>
            </w:r>
          </w:p>
        </w:tc>
        <w:tc>
          <w:tcPr>
            <w:tcW w:w="738"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0</w:t>
            </w:r>
          </w:p>
        </w:tc>
        <w:tc>
          <w:tcPr>
            <w:tcW w:w="777" w:type="dxa"/>
            <w:tcBorders>
              <w:top w:val="nil"/>
              <w:left w:val="nil"/>
              <w:bottom w:val="single" w:sz="8"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747" w:type="dxa"/>
            <w:tcBorders>
              <w:top w:val="nil"/>
              <w:left w:val="nil"/>
              <w:bottom w:val="single" w:sz="8"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8"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8"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91" w:type="dxa"/>
            <w:tcBorders>
              <w:top w:val="nil"/>
              <w:left w:val="nil"/>
              <w:bottom w:val="single" w:sz="8" w:space="0" w:color="auto"/>
              <w:right w:val="single" w:sz="4" w:space="0" w:color="auto"/>
            </w:tcBorders>
            <w:noWrap/>
          </w:tcPr>
          <w:p w:rsidR="00B157F0" w:rsidRPr="00941F32" w:rsidRDefault="00B157F0" w:rsidP="00EF0CDE">
            <w:pPr>
              <w:jc w:val="center"/>
              <w:rPr>
                <w:sz w:val="16"/>
                <w:szCs w:val="16"/>
              </w:rPr>
            </w:pPr>
            <w:r w:rsidRPr="00941F32">
              <w:rPr>
                <w:sz w:val="16"/>
                <w:szCs w:val="16"/>
              </w:rPr>
              <w:t>0</w:t>
            </w:r>
          </w:p>
        </w:tc>
        <w:tc>
          <w:tcPr>
            <w:tcW w:w="511" w:type="dxa"/>
            <w:tcBorders>
              <w:top w:val="nil"/>
              <w:left w:val="nil"/>
              <w:bottom w:val="single" w:sz="8" w:space="0" w:color="auto"/>
              <w:right w:val="single" w:sz="8" w:space="0" w:color="auto"/>
            </w:tcBorders>
            <w:noWrap/>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55"/>
        </w:trPr>
        <w:tc>
          <w:tcPr>
            <w:tcW w:w="4140" w:type="dxa"/>
            <w:tcBorders>
              <w:top w:val="nil"/>
              <w:left w:val="single" w:sz="8" w:space="0" w:color="auto"/>
              <w:bottom w:val="single" w:sz="8" w:space="0" w:color="auto"/>
              <w:right w:val="single" w:sz="4" w:space="0" w:color="auto"/>
            </w:tcBorders>
            <w:noWrap/>
          </w:tcPr>
          <w:p w:rsidR="00B157F0" w:rsidRPr="00941F32" w:rsidRDefault="00B157F0" w:rsidP="00EF0CDE">
            <w:pPr>
              <w:rPr>
                <w:color w:val="000000"/>
                <w:sz w:val="16"/>
                <w:szCs w:val="16"/>
              </w:rPr>
            </w:pPr>
          </w:p>
        </w:tc>
        <w:tc>
          <w:tcPr>
            <w:tcW w:w="517"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320</w:t>
            </w:r>
          </w:p>
        </w:tc>
        <w:tc>
          <w:tcPr>
            <w:tcW w:w="557"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8.614</w:t>
            </w:r>
          </w:p>
        </w:tc>
        <w:tc>
          <w:tcPr>
            <w:tcW w:w="738"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3.267</w:t>
            </w:r>
          </w:p>
        </w:tc>
        <w:tc>
          <w:tcPr>
            <w:tcW w:w="777"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2.612</w:t>
            </w:r>
          </w:p>
        </w:tc>
        <w:tc>
          <w:tcPr>
            <w:tcW w:w="747"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466</w:t>
            </w:r>
          </w:p>
        </w:tc>
        <w:tc>
          <w:tcPr>
            <w:tcW w:w="682"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3.220</w:t>
            </w:r>
          </w:p>
        </w:tc>
        <w:tc>
          <w:tcPr>
            <w:tcW w:w="591"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2.726</w:t>
            </w:r>
          </w:p>
        </w:tc>
        <w:tc>
          <w:tcPr>
            <w:tcW w:w="591"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1.491</w:t>
            </w:r>
          </w:p>
        </w:tc>
        <w:tc>
          <w:tcPr>
            <w:tcW w:w="511" w:type="dxa"/>
            <w:tcBorders>
              <w:top w:val="nil"/>
              <w:left w:val="nil"/>
              <w:bottom w:val="single" w:sz="8" w:space="0" w:color="auto"/>
              <w:right w:val="single" w:sz="8" w:space="0" w:color="auto"/>
            </w:tcBorders>
            <w:noWrap/>
          </w:tcPr>
          <w:p w:rsidR="00B157F0" w:rsidRPr="00941F32" w:rsidRDefault="00B157F0" w:rsidP="00EF0CDE">
            <w:pPr>
              <w:jc w:val="center"/>
              <w:rPr>
                <w:color w:val="000000"/>
                <w:sz w:val="16"/>
                <w:szCs w:val="16"/>
              </w:rPr>
            </w:pPr>
            <w:r w:rsidRPr="00941F32">
              <w:rPr>
                <w:color w:val="000000"/>
                <w:sz w:val="16"/>
                <w:szCs w:val="16"/>
              </w:rPr>
              <w:t>1.165</w:t>
            </w:r>
          </w:p>
        </w:tc>
      </w:tr>
    </w:tbl>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Classi seconde</w:t>
      </w:r>
    </w:p>
    <w:tbl>
      <w:tblPr>
        <w:tblW w:w="9780" w:type="dxa"/>
        <w:tblInd w:w="430" w:type="dxa"/>
        <w:tblLayout w:type="fixed"/>
        <w:tblCellMar>
          <w:left w:w="70" w:type="dxa"/>
          <w:right w:w="70" w:type="dxa"/>
        </w:tblCellMar>
        <w:tblLook w:val="00A0"/>
      </w:tblPr>
      <w:tblGrid>
        <w:gridCol w:w="4500"/>
        <w:gridCol w:w="588"/>
        <w:gridCol w:w="646"/>
        <w:gridCol w:w="629"/>
        <w:gridCol w:w="709"/>
        <w:gridCol w:w="924"/>
        <w:gridCol w:w="682"/>
        <w:gridCol w:w="520"/>
        <w:gridCol w:w="582"/>
      </w:tblGrid>
      <w:tr w:rsidR="00B157F0" w:rsidRPr="00941F32" w:rsidTr="00990EA2">
        <w:trPr>
          <w:trHeight w:val="675"/>
        </w:trPr>
        <w:tc>
          <w:tcPr>
            <w:tcW w:w="4500" w:type="dxa"/>
            <w:tcBorders>
              <w:top w:val="nil"/>
              <w:left w:val="nil"/>
              <w:bottom w:val="nil"/>
              <w:right w:val="nil"/>
            </w:tcBorders>
            <w:noWrap/>
          </w:tcPr>
          <w:p w:rsidR="00B157F0" w:rsidRPr="00941F32" w:rsidRDefault="00B157F0" w:rsidP="00990EA2">
            <w:pPr>
              <w:ind w:left="1014" w:hanging="1014"/>
              <w:rPr>
                <w:color w:val="000000"/>
                <w:sz w:val="16"/>
                <w:szCs w:val="16"/>
              </w:rPr>
            </w:pPr>
          </w:p>
        </w:tc>
        <w:tc>
          <w:tcPr>
            <w:tcW w:w="588" w:type="dxa"/>
            <w:tcBorders>
              <w:top w:val="single" w:sz="4" w:space="0" w:color="auto"/>
              <w:left w:val="single" w:sz="4" w:space="0" w:color="auto"/>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n.</w:t>
            </w:r>
            <w:r w:rsidRPr="00941F32">
              <w:rPr>
                <w:b/>
                <w:bCs/>
                <w:color w:val="000000"/>
                <w:sz w:val="16"/>
                <w:szCs w:val="16"/>
              </w:rPr>
              <w:br/>
              <w:t>percorsi</w:t>
            </w:r>
          </w:p>
        </w:tc>
        <w:tc>
          <w:tcPr>
            <w:tcW w:w="646"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n. iscritti ad inizio corso</w:t>
            </w:r>
          </w:p>
        </w:tc>
        <w:tc>
          <w:tcPr>
            <w:tcW w:w="629"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femmine</w:t>
            </w:r>
          </w:p>
        </w:tc>
        <w:tc>
          <w:tcPr>
            <w:tcW w:w="709"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stranieri</w:t>
            </w:r>
          </w:p>
        </w:tc>
        <w:tc>
          <w:tcPr>
            <w:tcW w:w="924"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con disabilità</w:t>
            </w:r>
          </w:p>
        </w:tc>
        <w:tc>
          <w:tcPr>
            <w:tcW w:w="682"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15 enni o meno</w:t>
            </w:r>
          </w:p>
        </w:tc>
        <w:tc>
          <w:tcPr>
            <w:tcW w:w="520"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16 enni</w:t>
            </w:r>
          </w:p>
        </w:tc>
        <w:tc>
          <w:tcPr>
            <w:tcW w:w="582" w:type="dxa"/>
            <w:tcBorders>
              <w:top w:val="single" w:sz="4" w:space="0" w:color="auto"/>
              <w:left w:val="nil"/>
              <w:bottom w:val="single" w:sz="4" w:space="0" w:color="auto"/>
              <w:right w:val="single" w:sz="8"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 xml:space="preserve">17 enni </w:t>
            </w:r>
            <w:r w:rsidRPr="00941F32">
              <w:rPr>
                <w:b/>
                <w:bCs/>
                <w:color w:val="000000"/>
                <w:sz w:val="16"/>
                <w:szCs w:val="16"/>
              </w:rPr>
              <w:br/>
              <w:t>e più</w:t>
            </w:r>
          </w:p>
        </w:tc>
      </w:tr>
      <w:tr w:rsidR="00B157F0" w:rsidRPr="00941F32" w:rsidTr="00990EA2">
        <w:trPr>
          <w:trHeight w:val="225"/>
        </w:trPr>
        <w:tc>
          <w:tcPr>
            <w:tcW w:w="4500" w:type="dxa"/>
            <w:tcBorders>
              <w:top w:val="single" w:sz="4" w:space="0" w:color="auto"/>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DELL'ABBIGLIAMENTO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13</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331</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328</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95</w:t>
            </w:r>
          </w:p>
        </w:tc>
        <w:tc>
          <w:tcPr>
            <w:tcW w:w="924" w:type="dxa"/>
            <w:tcBorders>
              <w:top w:val="nil"/>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28</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106</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114</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111</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DELLE CALZATURE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66</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56</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17</w:t>
            </w:r>
          </w:p>
        </w:tc>
        <w:tc>
          <w:tcPr>
            <w:tcW w:w="924" w:type="dxa"/>
            <w:tcBorders>
              <w:top w:val="nil"/>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5</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37</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28</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DELLE PRODUZIONI CHIMICHE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EDILE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ELETTRICO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23</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462</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161</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16</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128</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169</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175</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ELETTRONICO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11</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243</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2</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49</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12</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72</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91</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GRAFICO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13</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335</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175</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56</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25</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116</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107</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112</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DI IMPIANTI TERMOIDRAULICI</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5</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102</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43</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26</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51</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25</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sz w:val="16"/>
                <w:szCs w:val="16"/>
              </w:rPr>
            </w:pPr>
            <w:r w:rsidRPr="00941F32">
              <w:rPr>
                <w:sz w:val="16"/>
                <w:szCs w:val="16"/>
              </w:rPr>
              <w:t>OPERATORE DELLE LAVORAZIONI ARTISTICHE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13</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3</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LEGNO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MONTAGGIO E DELLA MANUTENZIONE DI IMBARCAZIONI DA DIPORTO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ALLA RIPARAZIONE DEI VEICOLI A MOTORE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8</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221</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73</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14</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49</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92</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MECCANICO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39</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788</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304</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41</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266</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259</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265</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sz w:val="16"/>
                <w:szCs w:val="16"/>
              </w:rPr>
            </w:pPr>
            <w:r w:rsidRPr="00941F32">
              <w:rPr>
                <w:sz w:val="16"/>
                <w:szCs w:val="16"/>
              </w:rPr>
              <w:t>OPERATORE DEL BENESSERE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 RISTORAZIONE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63</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1.659</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694</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301</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86</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539</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398</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722</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AI SERVIZI DI PROMOZIONE ED ACCOGLIENZA</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24</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505</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302</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117</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19</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199</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164</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142</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AMMINISTRATIVO - SEGRETARIALE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44</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1.236</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774</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426</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72</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440</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421</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375</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AI SERVIZI DI VENDITA</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11</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237</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143</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95</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18</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83</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80</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74</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DEI SISTEMI E DEI SERVIZI LOGISTICI</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19</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6</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14</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 TRASFORMAZIONE AGROALIMENTARE</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4</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79</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29</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14</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47</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24</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w:t>
            </w:r>
          </w:p>
        </w:tc>
      </w:tr>
      <w:tr w:rsidR="00B157F0" w:rsidRPr="00941F32" w:rsidTr="00990EA2">
        <w:trPr>
          <w:trHeight w:val="225"/>
        </w:trPr>
        <w:tc>
          <w:tcPr>
            <w:tcW w:w="450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AGRICOLO</w:t>
            </w:r>
          </w:p>
        </w:tc>
        <w:tc>
          <w:tcPr>
            <w:tcW w:w="58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14</w:t>
            </w:r>
          </w:p>
        </w:tc>
        <w:tc>
          <w:tcPr>
            <w:tcW w:w="646"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355</w:t>
            </w:r>
          </w:p>
        </w:tc>
        <w:tc>
          <w:tcPr>
            <w:tcW w:w="629"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78</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14</w:t>
            </w:r>
          </w:p>
        </w:tc>
        <w:tc>
          <w:tcPr>
            <w:tcW w:w="924"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38</w:t>
            </w:r>
          </w:p>
        </w:tc>
        <w:tc>
          <w:tcPr>
            <w:tcW w:w="6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161</w:t>
            </w:r>
          </w:p>
        </w:tc>
        <w:tc>
          <w:tcPr>
            <w:tcW w:w="520"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113</w:t>
            </w:r>
          </w:p>
        </w:tc>
        <w:tc>
          <w:tcPr>
            <w:tcW w:w="58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81</w:t>
            </w:r>
          </w:p>
        </w:tc>
      </w:tr>
      <w:tr w:rsidR="00B157F0" w:rsidRPr="00941F32" w:rsidTr="00990EA2">
        <w:trPr>
          <w:trHeight w:val="240"/>
        </w:trPr>
        <w:tc>
          <w:tcPr>
            <w:tcW w:w="4500" w:type="dxa"/>
            <w:tcBorders>
              <w:top w:val="nil"/>
              <w:left w:val="single" w:sz="8" w:space="0" w:color="auto"/>
              <w:bottom w:val="single" w:sz="8"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MARE E DELLE ACQUE INTERNE</w:t>
            </w:r>
          </w:p>
        </w:tc>
        <w:tc>
          <w:tcPr>
            <w:tcW w:w="588" w:type="dxa"/>
            <w:tcBorders>
              <w:top w:val="nil"/>
              <w:left w:val="nil"/>
              <w:bottom w:val="single" w:sz="8"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46" w:type="dxa"/>
            <w:tcBorders>
              <w:top w:val="nil"/>
              <w:left w:val="nil"/>
              <w:bottom w:val="single" w:sz="8"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629" w:type="dxa"/>
            <w:tcBorders>
              <w:top w:val="nil"/>
              <w:left w:val="nil"/>
              <w:bottom w:val="single" w:sz="8"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24"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682"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20"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582"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500" w:type="dxa"/>
            <w:tcBorders>
              <w:top w:val="nil"/>
              <w:left w:val="single" w:sz="8" w:space="0" w:color="auto"/>
              <w:bottom w:val="single" w:sz="8" w:space="0" w:color="auto"/>
              <w:right w:val="single" w:sz="4" w:space="0" w:color="auto"/>
            </w:tcBorders>
            <w:noWrap/>
          </w:tcPr>
          <w:p w:rsidR="00B157F0" w:rsidRPr="00941F32" w:rsidRDefault="00B157F0" w:rsidP="00EF0CDE">
            <w:pPr>
              <w:rPr>
                <w:color w:val="000000"/>
                <w:sz w:val="16"/>
                <w:szCs w:val="16"/>
              </w:rPr>
            </w:pPr>
          </w:p>
        </w:tc>
        <w:tc>
          <w:tcPr>
            <w:tcW w:w="588"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277</w:t>
            </w:r>
          </w:p>
        </w:tc>
        <w:tc>
          <w:tcPr>
            <w:tcW w:w="646"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6.651</w:t>
            </w:r>
          </w:p>
        </w:tc>
        <w:tc>
          <w:tcPr>
            <w:tcW w:w="629"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2.592</w:t>
            </w:r>
          </w:p>
        </w:tc>
        <w:tc>
          <w:tcPr>
            <w:tcW w:w="709"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1.781</w:t>
            </w:r>
          </w:p>
        </w:tc>
        <w:tc>
          <w:tcPr>
            <w:tcW w:w="924"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391</w:t>
            </w:r>
          </w:p>
        </w:tc>
        <w:tc>
          <w:tcPr>
            <w:tcW w:w="682"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2.240</w:t>
            </w:r>
          </w:p>
        </w:tc>
        <w:tc>
          <w:tcPr>
            <w:tcW w:w="520"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2.129</w:t>
            </w:r>
          </w:p>
        </w:tc>
        <w:tc>
          <w:tcPr>
            <w:tcW w:w="582"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2.294</w:t>
            </w:r>
          </w:p>
        </w:tc>
      </w:tr>
    </w:tbl>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Classi terze</w:t>
      </w:r>
    </w:p>
    <w:tbl>
      <w:tblPr>
        <w:tblW w:w="9384" w:type="dxa"/>
        <w:tblInd w:w="790" w:type="dxa"/>
        <w:tblLayout w:type="fixed"/>
        <w:tblCellMar>
          <w:left w:w="70" w:type="dxa"/>
          <w:right w:w="70" w:type="dxa"/>
        </w:tblCellMar>
        <w:tblLook w:val="00A0"/>
      </w:tblPr>
      <w:tblGrid>
        <w:gridCol w:w="4140"/>
        <w:gridCol w:w="708"/>
        <w:gridCol w:w="567"/>
        <w:gridCol w:w="567"/>
        <w:gridCol w:w="709"/>
        <w:gridCol w:w="992"/>
        <w:gridCol w:w="978"/>
        <w:gridCol w:w="723"/>
      </w:tblGrid>
      <w:tr w:rsidR="00B157F0" w:rsidRPr="00941F32" w:rsidTr="00990EA2">
        <w:trPr>
          <w:trHeight w:val="450"/>
        </w:trPr>
        <w:tc>
          <w:tcPr>
            <w:tcW w:w="4140" w:type="dxa"/>
            <w:tcBorders>
              <w:top w:val="nil"/>
              <w:left w:val="nil"/>
              <w:bottom w:val="nil"/>
              <w:right w:val="nil"/>
            </w:tcBorders>
            <w:noWrap/>
          </w:tcPr>
          <w:p w:rsidR="00B157F0" w:rsidRPr="00941F32" w:rsidRDefault="00B157F0" w:rsidP="00990EA2">
            <w:pPr>
              <w:ind w:left="-81" w:firstLine="81"/>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n.</w:t>
            </w:r>
            <w:r w:rsidRPr="00941F32">
              <w:rPr>
                <w:b/>
                <w:bCs/>
                <w:color w:val="000000"/>
                <w:sz w:val="16"/>
                <w:szCs w:val="16"/>
              </w:rPr>
              <w:br/>
              <w:t>percorsi</w:t>
            </w:r>
          </w:p>
        </w:tc>
        <w:tc>
          <w:tcPr>
            <w:tcW w:w="567"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n. iscritti ad inizio corso</w:t>
            </w:r>
          </w:p>
        </w:tc>
        <w:tc>
          <w:tcPr>
            <w:tcW w:w="567"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femmine</w:t>
            </w:r>
          </w:p>
        </w:tc>
        <w:tc>
          <w:tcPr>
            <w:tcW w:w="709"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stranieri</w:t>
            </w:r>
          </w:p>
        </w:tc>
        <w:tc>
          <w:tcPr>
            <w:tcW w:w="992"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di cui con disabilità</w:t>
            </w:r>
          </w:p>
        </w:tc>
        <w:tc>
          <w:tcPr>
            <w:tcW w:w="978" w:type="dxa"/>
            <w:tcBorders>
              <w:top w:val="single" w:sz="4" w:space="0" w:color="auto"/>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16 enni o meno</w:t>
            </w:r>
          </w:p>
        </w:tc>
        <w:tc>
          <w:tcPr>
            <w:tcW w:w="723" w:type="dxa"/>
            <w:tcBorders>
              <w:top w:val="single" w:sz="4" w:space="0" w:color="auto"/>
              <w:left w:val="nil"/>
              <w:bottom w:val="single" w:sz="4" w:space="0" w:color="auto"/>
              <w:right w:val="single" w:sz="8"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 xml:space="preserve">17 enni </w:t>
            </w:r>
            <w:r w:rsidRPr="00941F32">
              <w:rPr>
                <w:b/>
                <w:bCs/>
                <w:color w:val="000000"/>
                <w:sz w:val="16"/>
                <w:szCs w:val="16"/>
              </w:rPr>
              <w:br/>
              <w:t>e più</w:t>
            </w:r>
          </w:p>
        </w:tc>
      </w:tr>
      <w:tr w:rsidR="00B157F0" w:rsidRPr="00941F32" w:rsidTr="00990EA2">
        <w:trPr>
          <w:trHeight w:val="225"/>
        </w:trPr>
        <w:tc>
          <w:tcPr>
            <w:tcW w:w="4140" w:type="dxa"/>
            <w:tcBorders>
              <w:top w:val="single" w:sz="4" w:space="0" w:color="auto"/>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DELL'ABBIGLIAMENTO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11</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263</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251</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70</w:t>
            </w:r>
          </w:p>
        </w:tc>
        <w:tc>
          <w:tcPr>
            <w:tcW w:w="992" w:type="dxa"/>
            <w:tcBorders>
              <w:top w:val="nil"/>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22</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69</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194</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DELLE CALZATURE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32</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30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w:t>
            </w:r>
          </w:p>
        </w:tc>
        <w:tc>
          <w:tcPr>
            <w:tcW w:w="992" w:type="dxa"/>
            <w:tcBorders>
              <w:top w:val="nil"/>
              <w:left w:val="nil"/>
              <w:bottom w:val="single" w:sz="4" w:space="0" w:color="auto"/>
              <w:right w:val="single" w:sz="4" w:space="0" w:color="auto"/>
            </w:tcBorders>
            <w:vAlign w:val="center"/>
          </w:tcPr>
          <w:p w:rsidR="00B157F0" w:rsidRPr="00941F32" w:rsidRDefault="00B157F0" w:rsidP="00EF0CDE">
            <w:pPr>
              <w:jc w:val="center"/>
              <w:rPr>
                <w:b/>
                <w:bCs/>
                <w:color w:val="000000"/>
                <w:sz w:val="16"/>
                <w:szCs w:val="16"/>
              </w:rPr>
            </w:pPr>
            <w:r w:rsidRPr="00941F32">
              <w:rPr>
                <w:b/>
                <w:bCs/>
                <w:color w:val="000000"/>
                <w:sz w:val="16"/>
                <w:szCs w:val="16"/>
              </w:rPr>
              <w:t>2</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DELLE PRODUZIONI CHIMICHE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EDILE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ELETTRICO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26</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500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2</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163</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15</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133</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371</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ELETTRONICO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11</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239</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4</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71</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61</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177</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GRAFICO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276</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134</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52</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18</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73</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203</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DI IMPIANTI TERMOIDRAULICI</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5</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86</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35</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22</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64</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sz w:val="16"/>
                <w:szCs w:val="16"/>
              </w:rPr>
            </w:pPr>
            <w:r w:rsidRPr="00941F32">
              <w:rPr>
                <w:sz w:val="16"/>
                <w:szCs w:val="16"/>
              </w:rPr>
              <w:t>OPERATORE DELLE LAVORAZIONI ARTISTICHE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9</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LEGNO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MONTAGGIO E DELLA MANUTENZIONE DI IMBARCAZIONI DA DIPORTO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ALLA RIPARAZIONE DEI VEICOLI A MOTORE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8</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167</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50</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10</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107</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MECCANICO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36</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702</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264</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39</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210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491</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sz w:val="16"/>
                <w:szCs w:val="16"/>
              </w:rPr>
            </w:pPr>
            <w:r w:rsidRPr="00941F32">
              <w:rPr>
                <w:sz w:val="16"/>
                <w:szCs w:val="16"/>
              </w:rPr>
              <w:t>OPERATORE DEL BENESSERE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 RISTORAZIONE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74</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1.641</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688</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288</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108</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603</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1038</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AI SERVIZI DI PROMOZIONE ED ACCOGLIENZA</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25</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525</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366</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144</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23</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204</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321</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AMMINISTRATIVO - SEGRETARIALE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45</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1.209</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748</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326</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77</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369</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840</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AI SERVIZI DI VENDITA</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10</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172</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116</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36</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13</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85</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87</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DEI SISTEMI E DEI SERVIZI LOGISTICI</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10</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2</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DELLA TRASFORMAZIONE AGROALIMENTARE</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4</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57</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21</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5</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8</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31</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26</w:t>
            </w:r>
          </w:p>
        </w:tc>
      </w:tr>
      <w:tr w:rsidR="00B157F0" w:rsidRPr="00941F32" w:rsidTr="00990EA2">
        <w:trPr>
          <w:trHeight w:val="225"/>
        </w:trPr>
        <w:tc>
          <w:tcPr>
            <w:tcW w:w="4140" w:type="dxa"/>
            <w:tcBorders>
              <w:top w:val="nil"/>
              <w:left w:val="single" w:sz="8" w:space="0" w:color="auto"/>
              <w:bottom w:val="single" w:sz="4"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AGRICOLO</w:t>
            </w:r>
          </w:p>
        </w:tc>
        <w:tc>
          <w:tcPr>
            <w:tcW w:w="708"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14</w:t>
            </w:r>
          </w:p>
        </w:tc>
        <w:tc>
          <w:tcPr>
            <w:tcW w:w="567" w:type="dxa"/>
            <w:tcBorders>
              <w:top w:val="nil"/>
              <w:left w:val="nil"/>
              <w:bottom w:val="single" w:sz="4"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304</w:t>
            </w:r>
          </w:p>
        </w:tc>
        <w:tc>
          <w:tcPr>
            <w:tcW w:w="567" w:type="dxa"/>
            <w:tcBorders>
              <w:top w:val="nil"/>
              <w:left w:val="nil"/>
              <w:bottom w:val="single" w:sz="4"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51</w:t>
            </w:r>
          </w:p>
        </w:tc>
        <w:tc>
          <w:tcPr>
            <w:tcW w:w="709"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15</w:t>
            </w:r>
          </w:p>
        </w:tc>
        <w:tc>
          <w:tcPr>
            <w:tcW w:w="992"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37</w:t>
            </w:r>
          </w:p>
        </w:tc>
        <w:tc>
          <w:tcPr>
            <w:tcW w:w="978"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131</w:t>
            </w:r>
          </w:p>
        </w:tc>
        <w:tc>
          <w:tcPr>
            <w:tcW w:w="723" w:type="dxa"/>
            <w:tcBorders>
              <w:top w:val="nil"/>
              <w:left w:val="nil"/>
              <w:bottom w:val="single" w:sz="4"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173</w:t>
            </w:r>
          </w:p>
        </w:tc>
      </w:tr>
      <w:tr w:rsidR="00B157F0" w:rsidRPr="00941F32" w:rsidTr="00990EA2">
        <w:trPr>
          <w:trHeight w:val="240"/>
        </w:trPr>
        <w:tc>
          <w:tcPr>
            <w:tcW w:w="4140" w:type="dxa"/>
            <w:tcBorders>
              <w:top w:val="nil"/>
              <w:left w:val="single" w:sz="8" w:space="0" w:color="auto"/>
              <w:bottom w:val="single" w:sz="8" w:space="0" w:color="auto"/>
              <w:right w:val="single" w:sz="4" w:space="0" w:color="auto"/>
            </w:tcBorders>
            <w:noWrap/>
          </w:tcPr>
          <w:p w:rsidR="00B157F0" w:rsidRPr="00941F32" w:rsidRDefault="00B157F0" w:rsidP="00EF0CDE">
            <w:pPr>
              <w:rPr>
                <w:color w:val="000000"/>
                <w:sz w:val="16"/>
                <w:szCs w:val="16"/>
              </w:rPr>
            </w:pPr>
            <w:r w:rsidRPr="00941F32">
              <w:rPr>
                <w:color w:val="000000"/>
                <w:sz w:val="16"/>
                <w:szCs w:val="16"/>
              </w:rPr>
              <w:t>OPERATORE DEL MARE E DELLE ACQUE INTERNE</w:t>
            </w:r>
          </w:p>
        </w:tc>
        <w:tc>
          <w:tcPr>
            <w:tcW w:w="708" w:type="dxa"/>
            <w:tcBorders>
              <w:top w:val="nil"/>
              <w:left w:val="nil"/>
              <w:bottom w:val="single" w:sz="8"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8" w:space="0" w:color="auto"/>
              <w:right w:val="single" w:sz="4" w:space="0" w:color="auto"/>
            </w:tcBorders>
            <w:shd w:val="clear" w:color="000000" w:fill="FFCC00"/>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567" w:type="dxa"/>
            <w:tcBorders>
              <w:top w:val="nil"/>
              <w:left w:val="nil"/>
              <w:bottom w:val="single" w:sz="8" w:space="0" w:color="auto"/>
              <w:right w:val="single" w:sz="4" w:space="0" w:color="auto"/>
            </w:tcBorders>
            <w:noWrap/>
            <w:vAlign w:val="bottom"/>
          </w:tcPr>
          <w:p w:rsidR="00B157F0" w:rsidRPr="00941F32" w:rsidRDefault="00B157F0" w:rsidP="00EF0CDE">
            <w:pPr>
              <w:jc w:val="center"/>
              <w:rPr>
                <w:color w:val="000000"/>
                <w:sz w:val="16"/>
                <w:szCs w:val="16"/>
              </w:rPr>
            </w:pPr>
            <w:r w:rsidRPr="00941F32">
              <w:rPr>
                <w:color w:val="000000"/>
                <w:sz w:val="16"/>
                <w:szCs w:val="16"/>
              </w:rPr>
              <w:t>0</w:t>
            </w:r>
          </w:p>
        </w:tc>
        <w:tc>
          <w:tcPr>
            <w:tcW w:w="709"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92"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978"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c>
          <w:tcPr>
            <w:tcW w:w="723" w:type="dxa"/>
            <w:tcBorders>
              <w:top w:val="nil"/>
              <w:left w:val="nil"/>
              <w:bottom w:val="single" w:sz="8" w:space="0" w:color="auto"/>
              <w:right w:val="single" w:sz="4" w:space="0" w:color="auto"/>
            </w:tcBorders>
            <w:noWrap/>
            <w:vAlign w:val="bottom"/>
          </w:tcPr>
          <w:p w:rsidR="00B157F0" w:rsidRPr="00941F32" w:rsidRDefault="00B157F0" w:rsidP="00EF0CDE">
            <w:pPr>
              <w:jc w:val="center"/>
              <w:rPr>
                <w:sz w:val="16"/>
                <w:szCs w:val="16"/>
              </w:rPr>
            </w:pPr>
            <w:r w:rsidRPr="00941F32">
              <w:rPr>
                <w:sz w:val="16"/>
                <w:szCs w:val="16"/>
              </w:rPr>
              <w:t>0</w:t>
            </w:r>
          </w:p>
        </w:tc>
      </w:tr>
      <w:tr w:rsidR="00B157F0" w:rsidRPr="00941F32" w:rsidTr="00990EA2">
        <w:trPr>
          <w:trHeight w:val="240"/>
        </w:trPr>
        <w:tc>
          <w:tcPr>
            <w:tcW w:w="4140" w:type="dxa"/>
            <w:tcBorders>
              <w:top w:val="nil"/>
              <w:left w:val="single" w:sz="8" w:space="0" w:color="auto"/>
              <w:bottom w:val="single" w:sz="8" w:space="0" w:color="auto"/>
              <w:right w:val="single" w:sz="4" w:space="0" w:color="auto"/>
            </w:tcBorders>
            <w:noWrap/>
          </w:tcPr>
          <w:p w:rsidR="00B157F0" w:rsidRPr="00941F32" w:rsidRDefault="00B157F0" w:rsidP="00EF0CDE">
            <w:pPr>
              <w:rPr>
                <w:color w:val="000000"/>
                <w:sz w:val="16"/>
                <w:szCs w:val="16"/>
              </w:rPr>
            </w:pPr>
          </w:p>
        </w:tc>
        <w:tc>
          <w:tcPr>
            <w:tcW w:w="708"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283</w:t>
            </w:r>
          </w:p>
        </w:tc>
        <w:tc>
          <w:tcPr>
            <w:tcW w:w="567" w:type="dxa"/>
            <w:tcBorders>
              <w:top w:val="nil"/>
              <w:left w:val="nil"/>
              <w:bottom w:val="single" w:sz="8" w:space="0" w:color="auto"/>
              <w:right w:val="single" w:sz="4" w:space="0" w:color="auto"/>
            </w:tcBorders>
            <w:shd w:val="clear" w:color="000000" w:fill="FFCC00"/>
            <w:noWrap/>
          </w:tcPr>
          <w:p w:rsidR="00B157F0" w:rsidRPr="00941F32" w:rsidRDefault="00B157F0" w:rsidP="00EF0CDE">
            <w:pPr>
              <w:jc w:val="center"/>
              <w:rPr>
                <w:color w:val="000000"/>
                <w:sz w:val="16"/>
                <w:szCs w:val="16"/>
              </w:rPr>
            </w:pPr>
            <w:r w:rsidRPr="00941F32">
              <w:rPr>
                <w:color w:val="000000"/>
                <w:sz w:val="16"/>
                <w:szCs w:val="16"/>
              </w:rPr>
              <w:t>6.192</w:t>
            </w:r>
          </w:p>
        </w:tc>
        <w:tc>
          <w:tcPr>
            <w:tcW w:w="567"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2.414</w:t>
            </w:r>
          </w:p>
        </w:tc>
        <w:tc>
          <w:tcPr>
            <w:tcW w:w="709"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1.532</w:t>
            </w:r>
          </w:p>
        </w:tc>
        <w:tc>
          <w:tcPr>
            <w:tcW w:w="992"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382</w:t>
            </w:r>
          </w:p>
        </w:tc>
        <w:tc>
          <w:tcPr>
            <w:tcW w:w="978"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2.060</w:t>
            </w:r>
          </w:p>
        </w:tc>
        <w:tc>
          <w:tcPr>
            <w:tcW w:w="723" w:type="dxa"/>
            <w:tcBorders>
              <w:top w:val="nil"/>
              <w:left w:val="nil"/>
              <w:bottom w:val="single" w:sz="8" w:space="0" w:color="auto"/>
              <w:right w:val="single" w:sz="4" w:space="0" w:color="auto"/>
            </w:tcBorders>
            <w:noWrap/>
          </w:tcPr>
          <w:p w:rsidR="00B157F0" w:rsidRPr="00941F32" w:rsidRDefault="00B157F0" w:rsidP="00EF0CDE">
            <w:pPr>
              <w:jc w:val="center"/>
              <w:rPr>
                <w:color w:val="000000"/>
                <w:sz w:val="16"/>
                <w:szCs w:val="16"/>
              </w:rPr>
            </w:pPr>
            <w:r w:rsidRPr="00941F32">
              <w:rPr>
                <w:color w:val="000000"/>
                <w:sz w:val="16"/>
                <w:szCs w:val="16"/>
              </w:rPr>
              <w:t>4.134</w:t>
            </w:r>
          </w:p>
        </w:tc>
      </w:tr>
    </w:tbl>
    <w:p w:rsidR="00B157F0" w:rsidRPr="00941F32" w:rsidRDefault="00B157F0" w:rsidP="00941F32">
      <w:pPr>
        <w:spacing w:after="160" w:line="259" w:lineRule="auto"/>
        <w:contextualSpacing/>
        <w:jc w:val="both"/>
        <w:rPr>
          <w:color w:val="000000"/>
          <w:sz w:val="22"/>
          <w:szCs w:val="22"/>
        </w:rPr>
      </w:pPr>
    </w:p>
    <w:p w:rsidR="00B157F0" w:rsidRPr="00941F32" w:rsidRDefault="00B157F0" w:rsidP="00941F32">
      <w:pPr>
        <w:jc w:val="both"/>
        <w:rPr>
          <w:sz w:val="22"/>
          <w:szCs w:val="22"/>
        </w:rPr>
      </w:pPr>
      <w:r w:rsidRPr="00941F32">
        <w:rPr>
          <w:sz w:val="22"/>
          <w:szCs w:val="22"/>
        </w:rPr>
        <w:t>La qualifica triennale offerta dal maggior numero di Istituti Professionali è ‘operatore meccanico’ che viene erogata in 31 Istituti Scolastici della regione. La qualifica, invece, frequentata dal maggior numero di studenti è ‘operatore della ristorazione’, che risulta essere la qualifica più diffusamente richiesta dall’utenza dell’Istruzion</w:t>
      </w:r>
      <w:bookmarkStart w:id="1" w:name="_GoBack"/>
      <w:bookmarkEnd w:id="1"/>
      <w:r w:rsidRPr="00941F32">
        <w:rPr>
          <w:sz w:val="22"/>
          <w:szCs w:val="22"/>
        </w:rPr>
        <w:t>e e Formazione Professionale.</w:t>
      </w:r>
    </w:p>
    <w:p w:rsidR="00B157F0" w:rsidRPr="00941F32" w:rsidRDefault="00B157F0" w:rsidP="00941F32">
      <w:pPr>
        <w:jc w:val="both"/>
        <w:rPr>
          <w:sz w:val="22"/>
          <w:szCs w:val="22"/>
        </w:rPr>
      </w:pPr>
      <w:r w:rsidRPr="00941F32">
        <w:rPr>
          <w:sz w:val="22"/>
          <w:szCs w:val="22"/>
        </w:rPr>
        <w:t>Nei 14 Istituti dell’Emilia-Romagna che offrono ‘operatore della ristorazione’ i dati dell’anno scolastico 2013/14 indicano 88 classi prime con 2307 iscritti, 63 classi seconde con 1659 iscritti  e 74 terze con 1641 iscritti, per un totale di 5607 iscritti nei percorsi di qualifica della ristorazione.</w:t>
      </w:r>
    </w:p>
    <w:p w:rsidR="00B157F0" w:rsidRPr="00941F32" w:rsidRDefault="00B157F0" w:rsidP="00941F32">
      <w:pPr>
        <w:jc w:val="both"/>
        <w:rPr>
          <w:sz w:val="22"/>
          <w:szCs w:val="22"/>
        </w:rPr>
      </w:pPr>
    </w:p>
    <w:p w:rsidR="00B157F0" w:rsidRPr="00941F32" w:rsidRDefault="00B157F0" w:rsidP="00941F32">
      <w:pPr>
        <w:jc w:val="both"/>
        <w:rPr>
          <w:sz w:val="22"/>
          <w:szCs w:val="22"/>
        </w:rPr>
      </w:pPr>
      <w:r w:rsidRPr="00941F32">
        <w:rPr>
          <w:sz w:val="22"/>
          <w:szCs w:val="22"/>
        </w:rPr>
        <w:t>Rispetto, altresì, al totale degli iscritti di tutti i percorsi di qualifica, in tutte le classi, circa il 38% degli iscritti è di genere femminile, e si iscrive prevalentemente alla qualifica di ‘operatore amministrativo segretariale’ e in minor numero alla qualifica di ‘operatore di impianti termoidraulici’. La qualifica che ha la percentuale prevalente di iscritti di genere femminile è quella di ‘operatore dell’abbigliamento’</w:t>
      </w:r>
    </w:p>
    <w:p w:rsidR="00B157F0" w:rsidRPr="00941F32" w:rsidRDefault="00B157F0" w:rsidP="00941F32">
      <w:pPr>
        <w:jc w:val="both"/>
        <w:rPr>
          <w:sz w:val="22"/>
          <w:szCs w:val="22"/>
        </w:rPr>
      </w:pPr>
    </w:p>
    <w:p w:rsidR="00B157F0" w:rsidRPr="00941F32" w:rsidRDefault="00B157F0" w:rsidP="00941F32">
      <w:pPr>
        <w:jc w:val="both"/>
        <w:rPr>
          <w:sz w:val="22"/>
          <w:szCs w:val="22"/>
        </w:rPr>
      </w:pPr>
      <w:r w:rsidRPr="00941F32">
        <w:rPr>
          <w:sz w:val="22"/>
          <w:szCs w:val="22"/>
        </w:rPr>
        <w:t xml:space="preserve">La percentuale degli studenti stranieri si attesta in media sul 27% del totale degli iscritti. </w:t>
      </w:r>
    </w:p>
    <w:p w:rsidR="00B157F0" w:rsidRPr="00941F32" w:rsidRDefault="00B157F0" w:rsidP="00941F32">
      <w:pPr>
        <w:spacing w:after="160" w:line="259" w:lineRule="auto"/>
        <w:contextualSpacing/>
        <w:jc w:val="both"/>
        <w:rPr>
          <w:color w:val="000000"/>
          <w:sz w:val="22"/>
          <w:szCs w:val="22"/>
        </w:rPr>
      </w:pPr>
    </w:p>
    <w:p w:rsidR="00B157F0" w:rsidRPr="00941F32" w:rsidRDefault="00B157F0" w:rsidP="00941F32">
      <w:pPr>
        <w:spacing w:after="160" w:line="259" w:lineRule="auto"/>
        <w:contextualSpacing/>
        <w:jc w:val="both"/>
        <w:rPr>
          <w:b/>
          <w:i/>
          <w:color w:val="000000"/>
          <w:sz w:val="22"/>
          <w:szCs w:val="22"/>
        </w:rPr>
      </w:pPr>
      <w:r w:rsidRPr="00941F32">
        <w:rPr>
          <w:b/>
          <w:i/>
          <w:color w:val="000000"/>
          <w:sz w:val="22"/>
          <w:szCs w:val="22"/>
        </w:rPr>
        <w:t xml:space="preserve">L’esame di qualifica </w:t>
      </w:r>
    </w:p>
    <w:p w:rsidR="00B157F0" w:rsidRPr="00941F32" w:rsidRDefault="00B157F0" w:rsidP="00941F32">
      <w:pPr>
        <w:spacing w:after="160" w:line="259" w:lineRule="auto"/>
        <w:contextualSpacing/>
        <w:jc w:val="both"/>
        <w:rPr>
          <w:color w:val="000000"/>
          <w:sz w:val="22"/>
          <w:szCs w:val="22"/>
        </w:rPr>
      </w:pPr>
      <w:r w:rsidRPr="00941F32">
        <w:rPr>
          <w:color w:val="000000"/>
          <w:sz w:val="22"/>
          <w:szCs w:val="22"/>
        </w:rPr>
        <w:t xml:space="preserve">L’attuale normativa prevede che  gli </w:t>
      </w:r>
      <w:r w:rsidRPr="00941F32">
        <w:rPr>
          <w:i/>
          <w:color w:val="000000"/>
          <w:sz w:val="22"/>
          <w:szCs w:val="22"/>
        </w:rPr>
        <w:t>esami conclusivi dei percorsi per il conseguimento dei titoli di qualifica</w:t>
      </w:r>
      <w:r w:rsidRPr="00941F32">
        <w:rPr>
          <w:color w:val="000000"/>
          <w:sz w:val="22"/>
          <w:szCs w:val="22"/>
        </w:rPr>
        <w:t xml:space="preserve"> si svolgano sulla base di specifica disciplina di ciascuna Regione, che sostituisce dunque le disposizioni nazionali sull’esame di qualifica, che costituiva precedentemente esame di stato.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L’anno scolastico 2013/14 è quello conclusivo della prima triennalità erogata in regime di sussidiarietà integrativa, pertanto da questo anno scolastico gli Istituti Professionali  hanno svolto  gli esami di qualifica rinnovati dalle disposizioni regionali (Delibera di Giunta regionale 793/2013) in tutti gli aspetti caratterizzanti: modalità di ammissione, formazione della commissione, struttura dell’esame, elementi di certificazione.</w:t>
      </w:r>
    </w:p>
    <w:p w:rsidR="00B157F0" w:rsidRPr="00941F32" w:rsidRDefault="00B157F0" w:rsidP="00941F32">
      <w:pPr>
        <w:spacing w:before="100" w:beforeAutospacing="1" w:after="100" w:afterAutospacing="1"/>
        <w:contextualSpacing/>
        <w:jc w:val="both"/>
        <w:rPr>
          <w:color w:val="000000"/>
          <w:sz w:val="22"/>
          <w:szCs w:val="22"/>
        </w:rPr>
      </w:pPr>
    </w:p>
    <w:tbl>
      <w:tblPr>
        <w:tblW w:w="8780" w:type="dxa"/>
        <w:tblCellMar>
          <w:left w:w="0" w:type="dxa"/>
          <w:right w:w="0" w:type="dxa"/>
        </w:tblCellMar>
        <w:tblLook w:val="00A0"/>
      </w:tblPr>
      <w:tblGrid>
        <w:gridCol w:w="7016"/>
        <w:gridCol w:w="1764"/>
      </w:tblGrid>
      <w:tr w:rsidR="00B157F0" w:rsidRPr="00941F32" w:rsidTr="00EF0CDE">
        <w:trPr>
          <w:trHeight w:val="300"/>
        </w:trPr>
        <w:tc>
          <w:tcPr>
            <w:tcW w:w="70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157F0" w:rsidRPr="00941F32" w:rsidRDefault="00B157F0" w:rsidP="00EF0CDE">
            <w:pPr>
              <w:rPr>
                <w:color w:val="000000"/>
                <w:sz w:val="16"/>
                <w:szCs w:val="16"/>
              </w:rPr>
            </w:pPr>
            <w:r w:rsidRPr="00941F32">
              <w:rPr>
                <w:color w:val="000000"/>
                <w:sz w:val="16"/>
                <w:szCs w:val="16"/>
              </w:rPr>
              <w:t>Qualifica</w:t>
            </w:r>
          </w:p>
        </w:tc>
        <w:tc>
          <w:tcPr>
            <w:tcW w:w="17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center"/>
              <w:rPr>
                <w:color w:val="000000"/>
                <w:sz w:val="16"/>
                <w:szCs w:val="16"/>
              </w:rPr>
            </w:pPr>
            <w:r w:rsidRPr="00941F32">
              <w:rPr>
                <w:color w:val="000000"/>
                <w:sz w:val="16"/>
                <w:szCs w:val="16"/>
              </w:rPr>
              <w:t>Istituti Professionali che hanno svolto esami per Qualifica</w:t>
            </w:r>
          </w:p>
        </w:tc>
      </w:tr>
      <w:tr w:rsidR="00B157F0" w:rsidRPr="00941F32" w:rsidTr="00EF0CDE">
        <w:trPr>
          <w:trHeight w:val="300"/>
        </w:trPr>
        <w:tc>
          <w:tcPr>
            <w:tcW w:w="70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DELL'ABBIGLIAMENTO</w:t>
            </w:r>
          </w:p>
        </w:tc>
        <w:tc>
          <w:tcPr>
            <w:tcW w:w="176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7</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DELLE CALZATURE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1</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DELLE PRODUZIONI CHIMICHE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0</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EDILE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0</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ELETTRICO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21</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ELETTRONICO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9</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GRAFICO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9</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DI IMPIANTI TERMOIDRAULICI</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5</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sz w:val="16"/>
                <w:szCs w:val="16"/>
              </w:rPr>
            </w:pPr>
            <w:r w:rsidRPr="00941F32">
              <w:rPr>
                <w:sz w:val="16"/>
                <w:szCs w:val="16"/>
              </w:rPr>
              <w:t>OPERATORE DELLE LAVORAZIONI ARTISTICHE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1</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 LEGNO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0</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 MONTAGGIO E DELLA MANUTENZIONE DI IMBARCAZIONI DA DIPORTO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0</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ALLA RIPARAZIONE DEI VEICOLI A MOTORE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8</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MECCANICO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31</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sz w:val="16"/>
                <w:szCs w:val="16"/>
              </w:rPr>
            </w:pPr>
            <w:r w:rsidRPr="00941F32">
              <w:rPr>
                <w:sz w:val="16"/>
                <w:szCs w:val="16"/>
              </w:rPr>
              <w:t>OPERATORE DEL BENESSERE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0</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DELLA RISTORAZIONE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14</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AI SERVIZI DI PROMOZIONE ED ACCOGLIENZA</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22</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AMMINISTRATIVO - SEGRETARIALE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25</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AI SERVIZI DI VENDITA</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7</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DEI SISTEMI E DEI SERVIZI LOGISTICI</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1</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DELLA TRASFORMAZIONE AGROALIMENTARE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2</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AGRICOLO</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8</w:t>
            </w:r>
          </w:p>
        </w:tc>
      </w:tr>
      <w:tr w:rsidR="00B157F0" w:rsidRPr="00941F32" w:rsidTr="00EF0CDE">
        <w:trPr>
          <w:trHeight w:val="300"/>
        </w:trPr>
        <w:tc>
          <w:tcPr>
            <w:tcW w:w="701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rPr>
                <w:color w:val="000000"/>
                <w:sz w:val="16"/>
                <w:szCs w:val="16"/>
              </w:rPr>
            </w:pPr>
            <w:r w:rsidRPr="00941F32">
              <w:rPr>
                <w:color w:val="000000"/>
                <w:sz w:val="16"/>
                <w:szCs w:val="16"/>
              </w:rPr>
              <w:t>OPERATORE DEL MARE E DELLE ACQUE INTERNE</w:t>
            </w:r>
          </w:p>
        </w:tc>
        <w:tc>
          <w:tcPr>
            <w:tcW w:w="176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B157F0" w:rsidRPr="00941F32" w:rsidRDefault="00B157F0" w:rsidP="00EF0CDE">
            <w:pPr>
              <w:jc w:val="right"/>
              <w:rPr>
                <w:color w:val="000000"/>
                <w:sz w:val="16"/>
                <w:szCs w:val="16"/>
              </w:rPr>
            </w:pPr>
            <w:r w:rsidRPr="00941F32">
              <w:rPr>
                <w:color w:val="000000"/>
                <w:sz w:val="16"/>
                <w:szCs w:val="16"/>
              </w:rPr>
              <w:t>0</w:t>
            </w:r>
          </w:p>
        </w:tc>
      </w:tr>
    </w:tbl>
    <w:p w:rsidR="00B157F0" w:rsidRPr="00941F32" w:rsidRDefault="00B157F0" w:rsidP="00941F32">
      <w:pPr>
        <w:spacing w:before="100" w:beforeAutospacing="1" w:after="100" w:afterAutospacing="1"/>
        <w:contextualSpacing/>
        <w:jc w:val="both"/>
        <w:rPr>
          <w:b/>
          <w:i/>
          <w:color w:val="000000"/>
          <w:sz w:val="22"/>
          <w:szCs w:val="22"/>
        </w:rPr>
      </w:pPr>
      <w:r w:rsidRPr="00941F32">
        <w:rPr>
          <w:b/>
          <w:i/>
          <w:color w:val="000000"/>
          <w:sz w:val="22"/>
          <w:szCs w:val="22"/>
        </w:rPr>
        <w:t xml:space="preserve">IeFP  per l’occupabilità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Nell’ambito degli interventi previsti dalle normative nazionali ed europei a sostegno dell’occupabilità, l’Ufficio Scolastico Regionale  e la Regione Emilia-Romagna  hanno ritenuto di ampliare  la portata del  sistema regionale di IeFP.</w:t>
      </w:r>
    </w:p>
    <w:p w:rsidR="00B157F0" w:rsidRPr="00941F32" w:rsidRDefault="00B157F0" w:rsidP="00941F32">
      <w:pPr>
        <w:pStyle w:val="ListParagraph"/>
        <w:numPr>
          <w:ilvl w:val="0"/>
          <w:numId w:val="6"/>
        </w:numPr>
        <w:spacing w:before="100" w:beforeAutospacing="1" w:after="100" w:afterAutospacing="1"/>
        <w:jc w:val="both"/>
        <w:rPr>
          <w:i/>
          <w:color w:val="000000"/>
          <w:sz w:val="22"/>
          <w:szCs w:val="22"/>
        </w:rPr>
      </w:pPr>
      <w:r w:rsidRPr="00941F32">
        <w:rPr>
          <w:i/>
          <w:color w:val="000000"/>
          <w:sz w:val="22"/>
          <w:szCs w:val="22"/>
        </w:rPr>
        <w:t xml:space="preserve">IeFp per gli adulti   </w:t>
      </w:r>
    </w:p>
    <w:p w:rsidR="00B157F0" w:rsidRPr="00941F32" w:rsidRDefault="00B157F0" w:rsidP="00941F32">
      <w:pPr>
        <w:spacing w:before="100" w:beforeAutospacing="1" w:after="100" w:afterAutospacing="1"/>
        <w:contextualSpacing/>
        <w:jc w:val="both"/>
        <w:rPr>
          <w:color w:val="000000"/>
          <w:sz w:val="22"/>
          <w:szCs w:val="22"/>
        </w:rPr>
      </w:pPr>
      <w:r w:rsidRPr="00941F32">
        <w:rPr>
          <w:color w:val="000000"/>
          <w:sz w:val="22"/>
          <w:szCs w:val="22"/>
        </w:rPr>
        <w:tab/>
        <w:t>L’ Accordo del 2014 estende agli adulti iscritti ai corsi serali la possibilità di usufruire del sistema di Istruzione e Formazione Professionale per conseguire una qualifica compresa nelle figure nazionali di qualifica professionale, di livello 3 del Quadro Europeo di istruzione e formazione.</w:t>
      </w:r>
    </w:p>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pStyle w:val="ListParagraph"/>
        <w:numPr>
          <w:ilvl w:val="0"/>
          <w:numId w:val="6"/>
        </w:numPr>
        <w:spacing w:before="100" w:beforeAutospacing="1" w:after="100" w:afterAutospacing="1"/>
        <w:jc w:val="both"/>
        <w:rPr>
          <w:i/>
          <w:color w:val="000000"/>
          <w:sz w:val="22"/>
          <w:szCs w:val="22"/>
        </w:rPr>
      </w:pPr>
      <w:r w:rsidRPr="00941F32">
        <w:rPr>
          <w:i/>
          <w:color w:val="000000"/>
          <w:sz w:val="22"/>
          <w:szCs w:val="22"/>
        </w:rPr>
        <w:t xml:space="preserve">IeFP in Apprendistato </w:t>
      </w:r>
    </w:p>
    <w:p w:rsidR="00B157F0" w:rsidRPr="00941F32" w:rsidRDefault="00B157F0" w:rsidP="00941F32">
      <w:pPr>
        <w:spacing w:before="100" w:beforeAutospacing="1" w:after="100" w:afterAutospacing="1"/>
        <w:ind w:left="644"/>
        <w:contextualSpacing/>
        <w:jc w:val="both"/>
        <w:rPr>
          <w:color w:val="000000"/>
          <w:sz w:val="22"/>
          <w:szCs w:val="22"/>
        </w:rPr>
      </w:pPr>
      <w:r w:rsidRPr="00941F32">
        <w:rPr>
          <w:color w:val="000000"/>
          <w:sz w:val="22"/>
          <w:szCs w:val="22"/>
        </w:rPr>
        <w:t>Con un  Accordo del 2013,  in attuazione del ‘Testo Unico dell’Apprendistato’ e della Delibera di Giunta Regionale n. 1409/2012, si è consentito l’attuazione di percorsi sperimentali di apprendistato per l’assolvimento dell’obbligo di istruzione e per il conseguimento in ambito lavorativo di una qualifica professionale negli Istituti che erogano percorsi di IeFP e che intendessero aderire alla sperimentazione.</w:t>
      </w:r>
    </w:p>
    <w:p w:rsidR="00B157F0" w:rsidRPr="00941F32" w:rsidRDefault="00B157F0" w:rsidP="00941F32">
      <w:pPr>
        <w:spacing w:before="100" w:beforeAutospacing="1" w:after="100" w:afterAutospacing="1"/>
        <w:ind w:left="644"/>
        <w:contextualSpacing/>
        <w:jc w:val="both"/>
        <w:rPr>
          <w:color w:val="000000"/>
          <w:sz w:val="22"/>
          <w:szCs w:val="22"/>
        </w:rPr>
      </w:pPr>
      <w:r w:rsidRPr="00941F32">
        <w:rPr>
          <w:color w:val="000000"/>
          <w:sz w:val="22"/>
          <w:szCs w:val="22"/>
        </w:rPr>
        <w:t xml:space="preserve">Attualmente sono 27 gli Istituti Professionali che hanno aderito alla sperimentazione e  a cui possono rivolgersi i giovani in possesso di un contratto di apprendistato per il percorso formativo previsto dalle disposizioni in materia e costituiscono il </w:t>
      </w:r>
      <w:hyperlink r:id="rId7" w:history="1">
        <w:r w:rsidRPr="00941F32">
          <w:rPr>
            <w:rStyle w:val="Hyperlink"/>
            <w:sz w:val="22"/>
            <w:szCs w:val="22"/>
          </w:rPr>
          <w:t>Catalogo dell’offerta formativa dei percorsi sperimentali in apprendistato</w:t>
        </w:r>
      </w:hyperlink>
      <w:r w:rsidRPr="00941F32">
        <w:rPr>
          <w:color w:val="000000"/>
          <w:sz w:val="22"/>
          <w:szCs w:val="22"/>
        </w:rPr>
        <w:t>.</w:t>
      </w:r>
    </w:p>
    <w:p w:rsidR="00B157F0" w:rsidRPr="00941F32" w:rsidRDefault="00B157F0" w:rsidP="00941F32">
      <w:pPr>
        <w:spacing w:before="100" w:beforeAutospacing="1" w:after="100" w:afterAutospacing="1"/>
        <w:ind w:left="644"/>
        <w:contextualSpacing/>
        <w:jc w:val="both"/>
        <w:rPr>
          <w:color w:val="000000"/>
          <w:sz w:val="22"/>
          <w:szCs w:val="22"/>
        </w:rPr>
      </w:pPr>
    </w:p>
    <w:p w:rsidR="00B157F0" w:rsidRPr="00941F32" w:rsidRDefault="00B157F0" w:rsidP="00941F32">
      <w:pPr>
        <w:spacing w:before="100" w:beforeAutospacing="1" w:after="100" w:afterAutospacing="1"/>
        <w:contextualSpacing/>
        <w:jc w:val="both"/>
        <w:rPr>
          <w:color w:val="000000"/>
          <w:sz w:val="22"/>
          <w:szCs w:val="22"/>
        </w:rPr>
      </w:pPr>
    </w:p>
    <w:p w:rsidR="00B157F0" w:rsidRPr="00941F32" w:rsidRDefault="00B157F0" w:rsidP="00941F32">
      <w:pPr>
        <w:spacing w:before="100" w:beforeAutospacing="1" w:after="100" w:afterAutospacing="1"/>
        <w:ind w:left="644"/>
        <w:contextualSpacing/>
        <w:jc w:val="both"/>
        <w:rPr>
          <w:color w:val="000000"/>
          <w:sz w:val="22"/>
          <w:szCs w:val="22"/>
        </w:rPr>
      </w:pPr>
    </w:p>
    <w:p w:rsidR="00B157F0" w:rsidRPr="00941F32" w:rsidRDefault="00B157F0" w:rsidP="001633F9"/>
    <w:sectPr w:rsidR="00B157F0" w:rsidRPr="00941F32" w:rsidSect="003116B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F0" w:rsidRDefault="00B157F0" w:rsidP="00290252">
      <w:r>
        <w:separator/>
      </w:r>
    </w:p>
  </w:endnote>
  <w:endnote w:type="continuationSeparator" w:id="0">
    <w:p w:rsidR="00B157F0" w:rsidRDefault="00B157F0" w:rsidP="0029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0" w:rsidRDefault="00B157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0" w:rsidRPr="008F1FE5" w:rsidRDefault="00B157F0">
    <w:pPr>
      <w:pStyle w:val="Footer"/>
      <w:rPr>
        <w:sz w:val="20"/>
        <w:szCs w:val="20"/>
      </w:rPr>
    </w:pPr>
    <w:r w:rsidRPr="00127E8B">
      <w:rPr>
        <w:sz w:val="20"/>
        <w:szCs w:val="20"/>
      </w:rPr>
      <w:t>Rev. 11.9.2014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0" w:rsidRDefault="00B15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F0" w:rsidRDefault="00B157F0" w:rsidP="00290252">
      <w:r>
        <w:separator/>
      </w:r>
    </w:p>
  </w:footnote>
  <w:footnote w:type="continuationSeparator" w:id="0">
    <w:p w:rsidR="00B157F0" w:rsidRDefault="00B157F0" w:rsidP="00290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0" w:rsidRDefault="00B157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0" w:rsidRDefault="00B157F0" w:rsidP="00990EA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9.25pt;height:99pt" filled="t">
          <v:fill color2="black"/>
          <v:imagedata r:id="rId1" o:title="" cropbottom="12580f" cropright="2431f"/>
        </v:shape>
      </w:pict>
    </w:r>
  </w:p>
  <w:p w:rsidR="00B157F0" w:rsidRDefault="00B157F0" w:rsidP="00990EA2">
    <w:pPr>
      <w:pStyle w:val="Header"/>
      <w:jc w:val="center"/>
    </w:pPr>
    <w:r>
      <w:rPr>
        <w:noProof/>
      </w:rPr>
      <w:pict>
        <v:rect id="Rettangolo 3" o:spid="_x0000_s2049" style="position:absolute;left:0;text-align:left;margin-left:544.3pt;margin-top:142.25pt;width:51pt;height:34.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uTcwIAAOg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DYY0uTcwIAAOgEAAAOAAAAAAAAAAAA&#10;AAAAAC4CAABkcnMvZTJvRG9jLnhtbFBLAQItABQABgAIAAAAIQA34x3H2wAAAAQBAAAPAAAAAAAA&#10;AAAAAAAAAM0EAABkcnMvZG93bnJldi54bWxQSwUGAAAAAAQABADzAAAA1QUAAAAA&#10;" o:allowincell="f" stroked="f">
          <v:textbox style="mso-fit-shape-to-text:t" inset="0,,0">
            <w:txbxContent>
              <w:p w:rsidR="00B157F0" w:rsidRPr="00232235" w:rsidRDefault="00B157F0" w:rsidP="00232235">
                <w:pPr>
                  <w:pBdr>
                    <w:top w:val="single" w:sz="4" w:space="1" w:color="D8D8D8"/>
                  </w:pBdr>
                  <w:rPr>
                    <w:color w:val="595959"/>
                    <w:sz w:val="20"/>
                    <w:szCs w:val="20"/>
                  </w:rPr>
                </w:pPr>
                <w:r w:rsidRPr="00232235">
                  <w:rPr>
                    <w:color w:val="595959"/>
                    <w:sz w:val="20"/>
                    <w:szCs w:val="20"/>
                  </w:rPr>
                  <w:t>1|</w:t>
                </w:r>
                <w:r w:rsidRPr="00232235">
                  <w:rPr>
                    <w:color w:val="595959"/>
                    <w:sz w:val="20"/>
                    <w:szCs w:val="20"/>
                  </w:rPr>
                  <w:fldChar w:fldCharType="begin"/>
                </w:r>
                <w:r w:rsidRPr="00232235">
                  <w:rPr>
                    <w:color w:val="595959"/>
                    <w:sz w:val="20"/>
                    <w:szCs w:val="20"/>
                  </w:rPr>
                  <w:instrText>PAGE   \* MERGEFORMAT</w:instrText>
                </w:r>
                <w:r w:rsidRPr="00232235">
                  <w:rPr>
                    <w:color w:val="595959"/>
                    <w:sz w:val="20"/>
                    <w:szCs w:val="20"/>
                  </w:rPr>
                  <w:fldChar w:fldCharType="separate"/>
                </w:r>
                <w:r>
                  <w:rPr>
                    <w:noProof/>
                    <w:color w:val="595959"/>
                    <w:sz w:val="20"/>
                    <w:szCs w:val="20"/>
                  </w:rPr>
                  <w:t>1</w:t>
                </w:r>
                <w:r w:rsidRPr="00232235">
                  <w:rPr>
                    <w:color w:val="595959"/>
                    <w:sz w:val="20"/>
                    <w:szCs w:val="20"/>
                  </w:rPr>
                  <w:fldChar w:fldCharType="end"/>
                </w: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F0" w:rsidRDefault="00B15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4B44"/>
    <w:multiLevelType w:val="multilevel"/>
    <w:tmpl w:val="15C6CDA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B797571"/>
    <w:multiLevelType w:val="hybridMultilevel"/>
    <w:tmpl w:val="99EC8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692306"/>
    <w:multiLevelType w:val="hybridMultilevel"/>
    <w:tmpl w:val="93965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590D0E"/>
    <w:multiLevelType w:val="hybridMultilevel"/>
    <w:tmpl w:val="61686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8631D5"/>
    <w:multiLevelType w:val="hybridMultilevel"/>
    <w:tmpl w:val="39D88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9D658B"/>
    <w:multiLevelType w:val="hybridMultilevel"/>
    <w:tmpl w:val="0D4A30EA"/>
    <w:lvl w:ilvl="0" w:tplc="460EE2D8">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42E"/>
    <w:rsid w:val="00013916"/>
    <w:rsid w:val="000431A4"/>
    <w:rsid w:val="00043ECE"/>
    <w:rsid w:val="0005100C"/>
    <w:rsid w:val="00080696"/>
    <w:rsid w:val="000822FB"/>
    <w:rsid w:val="00083BDC"/>
    <w:rsid w:val="00090492"/>
    <w:rsid w:val="000975AF"/>
    <w:rsid w:val="000A3F72"/>
    <w:rsid w:val="000A6922"/>
    <w:rsid w:val="000B22FF"/>
    <w:rsid w:val="000B3DB4"/>
    <w:rsid w:val="000B6C9F"/>
    <w:rsid w:val="000C47CD"/>
    <w:rsid w:val="000D2A5F"/>
    <w:rsid w:val="000D6753"/>
    <w:rsid w:val="000E3A06"/>
    <w:rsid w:val="000F6D54"/>
    <w:rsid w:val="00105185"/>
    <w:rsid w:val="00116831"/>
    <w:rsid w:val="001261D5"/>
    <w:rsid w:val="00127E8B"/>
    <w:rsid w:val="00135833"/>
    <w:rsid w:val="001403D4"/>
    <w:rsid w:val="00143719"/>
    <w:rsid w:val="001633F9"/>
    <w:rsid w:val="00176EAA"/>
    <w:rsid w:val="0018111A"/>
    <w:rsid w:val="0019573F"/>
    <w:rsid w:val="00196CD3"/>
    <w:rsid w:val="001A64AF"/>
    <w:rsid w:val="001A7D48"/>
    <w:rsid w:val="001C5325"/>
    <w:rsid w:val="001D005E"/>
    <w:rsid w:val="001D0DFE"/>
    <w:rsid w:val="001D30BB"/>
    <w:rsid w:val="001D4800"/>
    <w:rsid w:val="001D7582"/>
    <w:rsid w:val="00213F6C"/>
    <w:rsid w:val="00217CE8"/>
    <w:rsid w:val="00232235"/>
    <w:rsid w:val="00233FF1"/>
    <w:rsid w:val="00234D0E"/>
    <w:rsid w:val="00256B47"/>
    <w:rsid w:val="002616F0"/>
    <w:rsid w:val="0026406B"/>
    <w:rsid w:val="00290252"/>
    <w:rsid w:val="00290485"/>
    <w:rsid w:val="0029062E"/>
    <w:rsid w:val="00293600"/>
    <w:rsid w:val="002A0CC0"/>
    <w:rsid w:val="002A207D"/>
    <w:rsid w:val="002B44DE"/>
    <w:rsid w:val="002D59BB"/>
    <w:rsid w:val="002F31E2"/>
    <w:rsid w:val="00310B3A"/>
    <w:rsid w:val="003116B1"/>
    <w:rsid w:val="0031594C"/>
    <w:rsid w:val="0032430D"/>
    <w:rsid w:val="00337D53"/>
    <w:rsid w:val="00340BBC"/>
    <w:rsid w:val="00342CBF"/>
    <w:rsid w:val="003452EE"/>
    <w:rsid w:val="00372E38"/>
    <w:rsid w:val="0038746B"/>
    <w:rsid w:val="00394E91"/>
    <w:rsid w:val="00397EC1"/>
    <w:rsid w:val="003A16B9"/>
    <w:rsid w:val="003A17BC"/>
    <w:rsid w:val="003A7641"/>
    <w:rsid w:val="003A79AE"/>
    <w:rsid w:val="003C7918"/>
    <w:rsid w:val="003D51E2"/>
    <w:rsid w:val="003E367A"/>
    <w:rsid w:val="00410011"/>
    <w:rsid w:val="0042319B"/>
    <w:rsid w:val="00425AA1"/>
    <w:rsid w:val="00425AED"/>
    <w:rsid w:val="00446C37"/>
    <w:rsid w:val="0045254A"/>
    <w:rsid w:val="00455EF8"/>
    <w:rsid w:val="00460F16"/>
    <w:rsid w:val="00486D95"/>
    <w:rsid w:val="00487B02"/>
    <w:rsid w:val="004A3B84"/>
    <w:rsid w:val="004B49F7"/>
    <w:rsid w:val="004C465A"/>
    <w:rsid w:val="004E0EC4"/>
    <w:rsid w:val="004E6679"/>
    <w:rsid w:val="00507054"/>
    <w:rsid w:val="00522031"/>
    <w:rsid w:val="0052290B"/>
    <w:rsid w:val="00541F79"/>
    <w:rsid w:val="0054342E"/>
    <w:rsid w:val="00550D7D"/>
    <w:rsid w:val="005612DD"/>
    <w:rsid w:val="005751F7"/>
    <w:rsid w:val="0059438E"/>
    <w:rsid w:val="00597E39"/>
    <w:rsid w:val="005A2E28"/>
    <w:rsid w:val="005B5B51"/>
    <w:rsid w:val="005C1E79"/>
    <w:rsid w:val="005D4BFF"/>
    <w:rsid w:val="005D6C77"/>
    <w:rsid w:val="00612020"/>
    <w:rsid w:val="00613DE1"/>
    <w:rsid w:val="0062036A"/>
    <w:rsid w:val="00621160"/>
    <w:rsid w:val="006216F9"/>
    <w:rsid w:val="006227C1"/>
    <w:rsid w:val="006323F4"/>
    <w:rsid w:val="00644081"/>
    <w:rsid w:val="00651F47"/>
    <w:rsid w:val="006A54A0"/>
    <w:rsid w:val="006B629A"/>
    <w:rsid w:val="006B6589"/>
    <w:rsid w:val="006C119E"/>
    <w:rsid w:val="006D15E5"/>
    <w:rsid w:val="006E7275"/>
    <w:rsid w:val="006F3A44"/>
    <w:rsid w:val="006F4306"/>
    <w:rsid w:val="00700274"/>
    <w:rsid w:val="00704D4F"/>
    <w:rsid w:val="007159D9"/>
    <w:rsid w:val="00716E16"/>
    <w:rsid w:val="007211E0"/>
    <w:rsid w:val="00733CE0"/>
    <w:rsid w:val="00746005"/>
    <w:rsid w:val="007520B4"/>
    <w:rsid w:val="00761FF0"/>
    <w:rsid w:val="00767142"/>
    <w:rsid w:val="00774905"/>
    <w:rsid w:val="00783495"/>
    <w:rsid w:val="007929C9"/>
    <w:rsid w:val="00795A58"/>
    <w:rsid w:val="007B0E26"/>
    <w:rsid w:val="007C1737"/>
    <w:rsid w:val="007C2318"/>
    <w:rsid w:val="007C383F"/>
    <w:rsid w:val="007D07AF"/>
    <w:rsid w:val="007D3551"/>
    <w:rsid w:val="007D45FA"/>
    <w:rsid w:val="007D7CD2"/>
    <w:rsid w:val="007E0590"/>
    <w:rsid w:val="00802665"/>
    <w:rsid w:val="008040D5"/>
    <w:rsid w:val="0081732D"/>
    <w:rsid w:val="00836D45"/>
    <w:rsid w:val="008655F9"/>
    <w:rsid w:val="00865CBA"/>
    <w:rsid w:val="00875D8C"/>
    <w:rsid w:val="00877065"/>
    <w:rsid w:val="008776CF"/>
    <w:rsid w:val="008A7F80"/>
    <w:rsid w:val="008C5890"/>
    <w:rsid w:val="008E72BE"/>
    <w:rsid w:val="008F1FE5"/>
    <w:rsid w:val="008F23A9"/>
    <w:rsid w:val="00901BAD"/>
    <w:rsid w:val="00902A83"/>
    <w:rsid w:val="00911201"/>
    <w:rsid w:val="0092659E"/>
    <w:rsid w:val="009343FF"/>
    <w:rsid w:val="00934D09"/>
    <w:rsid w:val="00937B46"/>
    <w:rsid w:val="00941F32"/>
    <w:rsid w:val="009562B5"/>
    <w:rsid w:val="00965619"/>
    <w:rsid w:val="00971C2D"/>
    <w:rsid w:val="00981000"/>
    <w:rsid w:val="00986327"/>
    <w:rsid w:val="00990EA2"/>
    <w:rsid w:val="009922F4"/>
    <w:rsid w:val="009970BE"/>
    <w:rsid w:val="009B201F"/>
    <w:rsid w:val="009C0130"/>
    <w:rsid w:val="009E3BD6"/>
    <w:rsid w:val="009F234A"/>
    <w:rsid w:val="00A019E1"/>
    <w:rsid w:val="00A16EBA"/>
    <w:rsid w:val="00A279ED"/>
    <w:rsid w:val="00A46AA5"/>
    <w:rsid w:val="00A51A18"/>
    <w:rsid w:val="00A60EB5"/>
    <w:rsid w:val="00A64C6F"/>
    <w:rsid w:val="00A753CC"/>
    <w:rsid w:val="00A92465"/>
    <w:rsid w:val="00A95655"/>
    <w:rsid w:val="00AA0AE0"/>
    <w:rsid w:val="00AA7BB7"/>
    <w:rsid w:val="00AB68D5"/>
    <w:rsid w:val="00AD58F8"/>
    <w:rsid w:val="00AF0F0B"/>
    <w:rsid w:val="00B029E7"/>
    <w:rsid w:val="00B07305"/>
    <w:rsid w:val="00B101DA"/>
    <w:rsid w:val="00B12073"/>
    <w:rsid w:val="00B157F0"/>
    <w:rsid w:val="00B24174"/>
    <w:rsid w:val="00B52367"/>
    <w:rsid w:val="00B60313"/>
    <w:rsid w:val="00B63C2A"/>
    <w:rsid w:val="00B71327"/>
    <w:rsid w:val="00B75F2D"/>
    <w:rsid w:val="00B83277"/>
    <w:rsid w:val="00B8541A"/>
    <w:rsid w:val="00B96AC0"/>
    <w:rsid w:val="00BB09D9"/>
    <w:rsid w:val="00BC47DC"/>
    <w:rsid w:val="00BD199D"/>
    <w:rsid w:val="00BD3211"/>
    <w:rsid w:val="00BE0562"/>
    <w:rsid w:val="00BF5B3A"/>
    <w:rsid w:val="00C07D71"/>
    <w:rsid w:val="00C11566"/>
    <w:rsid w:val="00C11A2D"/>
    <w:rsid w:val="00C16DB6"/>
    <w:rsid w:val="00C3313B"/>
    <w:rsid w:val="00C47BE3"/>
    <w:rsid w:val="00C638FE"/>
    <w:rsid w:val="00C75F08"/>
    <w:rsid w:val="00C817A4"/>
    <w:rsid w:val="00C8400C"/>
    <w:rsid w:val="00C92A10"/>
    <w:rsid w:val="00C94587"/>
    <w:rsid w:val="00C95B90"/>
    <w:rsid w:val="00C95F65"/>
    <w:rsid w:val="00CA680F"/>
    <w:rsid w:val="00CA7B2E"/>
    <w:rsid w:val="00CB6E2B"/>
    <w:rsid w:val="00CB7C81"/>
    <w:rsid w:val="00CC2425"/>
    <w:rsid w:val="00CD02F0"/>
    <w:rsid w:val="00CE016E"/>
    <w:rsid w:val="00CF2FA5"/>
    <w:rsid w:val="00CF37F8"/>
    <w:rsid w:val="00CF701E"/>
    <w:rsid w:val="00D04B1F"/>
    <w:rsid w:val="00D06BB6"/>
    <w:rsid w:val="00D12118"/>
    <w:rsid w:val="00D14EA5"/>
    <w:rsid w:val="00D35B51"/>
    <w:rsid w:val="00D36DA9"/>
    <w:rsid w:val="00D45B18"/>
    <w:rsid w:val="00D47D19"/>
    <w:rsid w:val="00D525AD"/>
    <w:rsid w:val="00D566C5"/>
    <w:rsid w:val="00D61D3D"/>
    <w:rsid w:val="00D73835"/>
    <w:rsid w:val="00D83EF9"/>
    <w:rsid w:val="00D86E3E"/>
    <w:rsid w:val="00D92A8F"/>
    <w:rsid w:val="00D92EB0"/>
    <w:rsid w:val="00D93419"/>
    <w:rsid w:val="00DB1601"/>
    <w:rsid w:val="00DB6971"/>
    <w:rsid w:val="00DC5605"/>
    <w:rsid w:val="00DD633A"/>
    <w:rsid w:val="00DD7582"/>
    <w:rsid w:val="00DE3D87"/>
    <w:rsid w:val="00DF01CA"/>
    <w:rsid w:val="00DF0BBE"/>
    <w:rsid w:val="00DF4C02"/>
    <w:rsid w:val="00E02AE3"/>
    <w:rsid w:val="00E13F6E"/>
    <w:rsid w:val="00E23CA0"/>
    <w:rsid w:val="00E35BD4"/>
    <w:rsid w:val="00E3650D"/>
    <w:rsid w:val="00E42C44"/>
    <w:rsid w:val="00E711C4"/>
    <w:rsid w:val="00E820D0"/>
    <w:rsid w:val="00E83560"/>
    <w:rsid w:val="00E851B1"/>
    <w:rsid w:val="00E90C6E"/>
    <w:rsid w:val="00E9759E"/>
    <w:rsid w:val="00EA641E"/>
    <w:rsid w:val="00EB0298"/>
    <w:rsid w:val="00ED2D7A"/>
    <w:rsid w:val="00EE21A4"/>
    <w:rsid w:val="00EE46C3"/>
    <w:rsid w:val="00EF0CDE"/>
    <w:rsid w:val="00F01431"/>
    <w:rsid w:val="00F05A71"/>
    <w:rsid w:val="00F262E3"/>
    <w:rsid w:val="00F46301"/>
    <w:rsid w:val="00F72F72"/>
    <w:rsid w:val="00FA1A53"/>
    <w:rsid w:val="00FB3DED"/>
    <w:rsid w:val="00FD05D6"/>
    <w:rsid w:val="00FE0B08"/>
    <w:rsid w:val="00FE521A"/>
    <w:rsid w:val="00FE6DD1"/>
    <w:rsid w:val="00FF26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2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4342E"/>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342E"/>
    <w:rPr>
      <w:rFonts w:ascii="Cambria" w:hAnsi="Cambria" w:cs="Times New Roman"/>
      <w:b/>
      <w:bCs/>
      <w:kern w:val="32"/>
      <w:sz w:val="32"/>
      <w:szCs w:val="32"/>
      <w:lang w:eastAsia="it-IT"/>
    </w:rPr>
  </w:style>
  <w:style w:type="paragraph" w:styleId="PlainText">
    <w:name w:val="Plain Text"/>
    <w:basedOn w:val="Normal"/>
    <w:link w:val="PlainTextChar"/>
    <w:uiPriority w:val="99"/>
    <w:rsid w:val="0054342E"/>
    <w:rPr>
      <w:rFonts w:ascii="Courier New" w:hAnsi="Courier New" w:cs="Courier New"/>
      <w:sz w:val="20"/>
      <w:szCs w:val="20"/>
    </w:rPr>
  </w:style>
  <w:style w:type="character" w:customStyle="1" w:styleId="PlainTextChar">
    <w:name w:val="Plain Text Char"/>
    <w:basedOn w:val="DefaultParagraphFont"/>
    <w:link w:val="PlainText"/>
    <w:uiPriority w:val="99"/>
    <w:locked/>
    <w:rsid w:val="0054342E"/>
    <w:rPr>
      <w:rFonts w:ascii="Courier New" w:hAnsi="Courier New" w:cs="Courier New"/>
      <w:sz w:val="20"/>
      <w:szCs w:val="20"/>
      <w:lang w:eastAsia="it-IT"/>
    </w:rPr>
  </w:style>
  <w:style w:type="paragraph" w:styleId="BalloonText">
    <w:name w:val="Balloon Text"/>
    <w:basedOn w:val="Normal"/>
    <w:link w:val="BalloonTextChar"/>
    <w:uiPriority w:val="99"/>
    <w:semiHidden/>
    <w:rsid w:val="002902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0252"/>
    <w:rPr>
      <w:rFonts w:ascii="Tahoma" w:hAnsi="Tahoma" w:cs="Tahoma"/>
      <w:sz w:val="16"/>
      <w:szCs w:val="16"/>
      <w:lang w:eastAsia="it-IT"/>
    </w:rPr>
  </w:style>
  <w:style w:type="paragraph" w:styleId="Header">
    <w:name w:val="header"/>
    <w:basedOn w:val="Normal"/>
    <w:link w:val="HeaderChar"/>
    <w:uiPriority w:val="99"/>
    <w:rsid w:val="00290252"/>
    <w:pPr>
      <w:tabs>
        <w:tab w:val="center" w:pos="4819"/>
        <w:tab w:val="right" w:pos="9638"/>
      </w:tabs>
    </w:pPr>
  </w:style>
  <w:style w:type="character" w:customStyle="1" w:styleId="HeaderChar">
    <w:name w:val="Header Char"/>
    <w:basedOn w:val="DefaultParagraphFont"/>
    <w:link w:val="Header"/>
    <w:uiPriority w:val="99"/>
    <w:locked/>
    <w:rsid w:val="00290252"/>
    <w:rPr>
      <w:rFonts w:ascii="Times New Roman" w:hAnsi="Times New Roman" w:cs="Times New Roman"/>
      <w:sz w:val="24"/>
      <w:szCs w:val="24"/>
      <w:lang w:eastAsia="it-IT"/>
    </w:rPr>
  </w:style>
  <w:style w:type="paragraph" w:styleId="Footer">
    <w:name w:val="footer"/>
    <w:basedOn w:val="Normal"/>
    <w:link w:val="FooterChar"/>
    <w:uiPriority w:val="99"/>
    <w:rsid w:val="00290252"/>
    <w:pPr>
      <w:tabs>
        <w:tab w:val="center" w:pos="4819"/>
        <w:tab w:val="right" w:pos="9638"/>
      </w:tabs>
    </w:pPr>
  </w:style>
  <w:style w:type="character" w:customStyle="1" w:styleId="FooterChar">
    <w:name w:val="Footer Char"/>
    <w:basedOn w:val="DefaultParagraphFont"/>
    <w:link w:val="Footer"/>
    <w:uiPriority w:val="99"/>
    <w:locked/>
    <w:rsid w:val="00290252"/>
    <w:rPr>
      <w:rFonts w:ascii="Times New Roman" w:hAnsi="Times New Roman" w:cs="Times New Roman"/>
      <w:sz w:val="24"/>
      <w:szCs w:val="24"/>
      <w:lang w:eastAsia="it-IT"/>
    </w:rPr>
  </w:style>
  <w:style w:type="character" w:styleId="Hyperlink">
    <w:name w:val="Hyperlink"/>
    <w:basedOn w:val="DefaultParagraphFont"/>
    <w:uiPriority w:val="99"/>
    <w:rsid w:val="00217CE8"/>
    <w:rPr>
      <w:rFonts w:cs="Times New Roman"/>
      <w:color w:val="0563C1"/>
      <w:u w:val="single"/>
    </w:rPr>
  </w:style>
  <w:style w:type="table" w:styleId="TableGrid">
    <w:name w:val="Table Grid"/>
    <w:basedOn w:val="TableNormal"/>
    <w:uiPriority w:val="99"/>
    <w:rsid w:val="00217C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5F65"/>
    <w:pPr>
      <w:ind w:left="720"/>
      <w:contextualSpacing/>
    </w:pPr>
  </w:style>
  <w:style w:type="character" w:styleId="FollowedHyperlink">
    <w:name w:val="FollowedHyperlink"/>
    <w:basedOn w:val="DefaultParagraphFont"/>
    <w:uiPriority w:val="99"/>
    <w:semiHidden/>
    <w:rsid w:val="00A279ED"/>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2110808946">
      <w:marLeft w:val="0"/>
      <w:marRight w:val="0"/>
      <w:marTop w:val="0"/>
      <w:marBottom w:val="0"/>
      <w:divBdr>
        <w:top w:val="none" w:sz="0" w:space="0" w:color="auto"/>
        <w:left w:val="none" w:sz="0" w:space="0" w:color="auto"/>
        <w:bottom w:val="none" w:sz="0" w:space="0" w:color="auto"/>
        <w:right w:val="none" w:sz="0" w:space="0" w:color="auto"/>
      </w:divBdr>
    </w:div>
    <w:div w:id="2110808948">
      <w:marLeft w:val="0"/>
      <w:marRight w:val="0"/>
      <w:marTop w:val="0"/>
      <w:marBottom w:val="0"/>
      <w:divBdr>
        <w:top w:val="none" w:sz="0" w:space="0" w:color="auto"/>
        <w:left w:val="none" w:sz="0" w:space="0" w:color="auto"/>
        <w:bottom w:val="none" w:sz="0" w:space="0" w:color="auto"/>
        <w:right w:val="none" w:sz="0" w:space="0" w:color="auto"/>
      </w:divBdr>
    </w:div>
    <w:div w:id="2110808951">
      <w:marLeft w:val="0"/>
      <w:marRight w:val="0"/>
      <w:marTop w:val="0"/>
      <w:marBottom w:val="0"/>
      <w:divBdr>
        <w:top w:val="none" w:sz="0" w:space="0" w:color="auto"/>
        <w:left w:val="none" w:sz="0" w:space="0" w:color="auto"/>
        <w:bottom w:val="none" w:sz="0" w:space="0" w:color="auto"/>
        <w:right w:val="none" w:sz="0" w:space="0" w:color="auto"/>
      </w:divBdr>
    </w:div>
    <w:div w:id="2110808952">
      <w:marLeft w:val="0"/>
      <w:marRight w:val="0"/>
      <w:marTop w:val="0"/>
      <w:marBottom w:val="0"/>
      <w:divBdr>
        <w:top w:val="none" w:sz="0" w:space="0" w:color="auto"/>
        <w:left w:val="none" w:sz="0" w:space="0" w:color="auto"/>
        <w:bottom w:val="none" w:sz="0" w:space="0" w:color="auto"/>
        <w:right w:val="none" w:sz="0" w:space="0" w:color="auto"/>
      </w:divBdr>
    </w:div>
    <w:div w:id="2110808953">
      <w:marLeft w:val="0"/>
      <w:marRight w:val="0"/>
      <w:marTop w:val="0"/>
      <w:marBottom w:val="0"/>
      <w:divBdr>
        <w:top w:val="none" w:sz="0" w:space="0" w:color="auto"/>
        <w:left w:val="none" w:sz="0" w:space="0" w:color="auto"/>
        <w:bottom w:val="none" w:sz="0" w:space="0" w:color="auto"/>
        <w:right w:val="none" w:sz="0" w:space="0" w:color="auto"/>
      </w:divBdr>
    </w:div>
    <w:div w:id="2110808954">
      <w:marLeft w:val="0"/>
      <w:marRight w:val="0"/>
      <w:marTop w:val="0"/>
      <w:marBottom w:val="0"/>
      <w:divBdr>
        <w:top w:val="none" w:sz="0" w:space="0" w:color="auto"/>
        <w:left w:val="none" w:sz="0" w:space="0" w:color="auto"/>
        <w:bottom w:val="none" w:sz="0" w:space="0" w:color="auto"/>
        <w:right w:val="none" w:sz="0" w:space="0" w:color="auto"/>
      </w:divBdr>
    </w:div>
    <w:div w:id="2110808955">
      <w:marLeft w:val="0"/>
      <w:marRight w:val="0"/>
      <w:marTop w:val="0"/>
      <w:marBottom w:val="0"/>
      <w:divBdr>
        <w:top w:val="none" w:sz="0" w:space="0" w:color="auto"/>
        <w:left w:val="none" w:sz="0" w:space="0" w:color="auto"/>
        <w:bottom w:val="none" w:sz="0" w:space="0" w:color="auto"/>
        <w:right w:val="none" w:sz="0" w:space="0" w:color="auto"/>
      </w:divBdr>
      <w:divsChild>
        <w:div w:id="2110808962">
          <w:marLeft w:val="0"/>
          <w:marRight w:val="0"/>
          <w:marTop w:val="0"/>
          <w:marBottom w:val="0"/>
          <w:divBdr>
            <w:top w:val="none" w:sz="0" w:space="0" w:color="auto"/>
            <w:left w:val="none" w:sz="0" w:space="0" w:color="auto"/>
            <w:bottom w:val="none" w:sz="0" w:space="0" w:color="auto"/>
            <w:right w:val="none" w:sz="0" w:space="0" w:color="auto"/>
          </w:divBdr>
          <w:divsChild>
            <w:div w:id="2110808949">
              <w:marLeft w:val="0"/>
              <w:marRight w:val="0"/>
              <w:marTop w:val="0"/>
              <w:marBottom w:val="0"/>
              <w:divBdr>
                <w:top w:val="none" w:sz="0" w:space="0" w:color="auto"/>
                <w:left w:val="none" w:sz="0" w:space="0" w:color="auto"/>
                <w:bottom w:val="none" w:sz="0" w:space="0" w:color="auto"/>
                <w:right w:val="none" w:sz="0" w:space="0" w:color="auto"/>
              </w:divBdr>
              <w:divsChild>
                <w:div w:id="2110808966">
                  <w:marLeft w:val="-3150"/>
                  <w:marRight w:val="-3150"/>
                  <w:marTop w:val="0"/>
                  <w:marBottom w:val="0"/>
                  <w:divBdr>
                    <w:top w:val="none" w:sz="0" w:space="0" w:color="auto"/>
                    <w:left w:val="none" w:sz="0" w:space="0" w:color="auto"/>
                    <w:bottom w:val="none" w:sz="0" w:space="0" w:color="auto"/>
                    <w:right w:val="none" w:sz="0" w:space="0" w:color="auto"/>
                  </w:divBdr>
                  <w:divsChild>
                    <w:div w:id="2110808965">
                      <w:marLeft w:val="0"/>
                      <w:marRight w:val="0"/>
                      <w:marTop w:val="0"/>
                      <w:marBottom w:val="0"/>
                      <w:divBdr>
                        <w:top w:val="none" w:sz="0" w:space="0" w:color="auto"/>
                        <w:left w:val="none" w:sz="0" w:space="0" w:color="auto"/>
                        <w:bottom w:val="none" w:sz="0" w:space="0" w:color="auto"/>
                        <w:right w:val="none" w:sz="0" w:space="0" w:color="auto"/>
                      </w:divBdr>
                      <w:divsChild>
                        <w:div w:id="2110808947">
                          <w:marLeft w:val="0"/>
                          <w:marRight w:val="0"/>
                          <w:marTop w:val="0"/>
                          <w:marBottom w:val="0"/>
                          <w:divBdr>
                            <w:top w:val="none" w:sz="0" w:space="0" w:color="auto"/>
                            <w:left w:val="none" w:sz="0" w:space="0" w:color="auto"/>
                            <w:bottom w:val="none" w:sz="0" w:space="0" w:color="auto"/>
                            <w:right w:val="none" w:sz="0" w:space="0" w:color="auto"/>
                          </w:divBdr>
                          <w:divsChild>
                            <w:div w:id="21108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808956">
      <w:marLeft w:val="0"/>
      <w:marRight w:val="0"/>
      <w:marTop w:val="0"/>
      <w:marBottom w:val="0"/>
      <w:divBdr>
        <w:top w:val="none" w:sz="0" w:space="0" w:color="auto"/>
        <w:left w:val="none" w:sz="0" w:space="0" w:color="auto"/>
        <w:bottom w:val="none" w:sz="0" w:space="0" w:color="auto"/>
        <w:right w:val="none" w:sz="0" w:space="0" w:color="auto"/>
      </w:divBdr>
    </w:div>
    <w:div w:id="2110808957">
      <w:marLeft w:val="0"/>
      <w:marRight w:val="0"/>
      <w:marTop w:val="0"/>
      <w:marBottom w:val="0"/>
      <w:divBdr>
        <w:top w:val="none" w:sz="0" w:space="0" w:color="auto"/>
        <w:left w:val="none" w:sz="0" w:space="0" w:color="auto"/>
        <w:bottom w:val="none" w:sz="0" w:space="0" w:color="auto"/>
        <w:right w:val="none" w:sz="0" w:space="0" w:color="auto"/>
      </w:divBdr>
    </w:div>
    <w:div w:id="2110808958">
      <w:marLeft w:val="0"/>
      <w:marRight w:val="0"/>
      <w:marTop w:val="0"/>
      <w:marBottom w:val="0"/>
      <w:divBdr>
        <w:top w:val="none" w:sz="0" w:space="0" w:color="auto"/>
        <w:left w:val="none" w:sz="0" w:space="0" w:color="auto"/>
        <w:bottom w:val="none" w:sz="0" w:space="0" w:color="auto"/>
        <w:right w:val="none" w:sz="0" w:space="0" w:color="auto"/>
      </w:divBdr>
    </w:div>
    <w:div w:id="2110808959">
      <w:marLeft w:val="0"/>
      <w:marRight w:val="0"/>
      <w:marTop w:val="0"/>
      <w:marBottom w:val="0"/>
      <w:divBdr>
        <w:top w:val="none" w:sz="0" w:space="0" w:color="auto"/>
        <w:left w:val="none" w:sz="0" w:space="0" w:color="auto"/>
        <w:bottom w:val="none" w:sz="0" w:space="0" w:color="auto"/>
        <w:right w:val="none" w:sz="0" w:space="0" w:color="auto"/>
      </w:divBdr>
    </w:div>
    <w:div w:id="2110808960">
      <w:marLeft w:val="0"/>
      <w:marRight w:val="0"/>
      <w:marTop w:val="0"/>
      <w:marBottom w:val="0"/>
      <w:divBdr>
        <w:top w:val="none" w:sz="0" w:space="0" w:color="auto"/>
        <w:left w:val="none" w:sz="0" w:space="0" w:color="auto"/>
        <w:bottom w:val="none" w:sz="0" w:space="0" w:color="auto"/>
        <w:right w:val="none" w:sz="0" w:space="0" w:color="auto"/>
      </w:divBdr>
      <w:divsChild>
        <w:div w:id="2110808969">
          <w:marLeft w:val="0"/>
          <w:marRight w:val="0"/>
          <w:marTop w:val="0"/>
          <w:marBottom w:val="0"/>
          <w:divBdr>
            <w:top w:val="none" w:sz="0" w:space="0" w:color="auto"/>
            <w:left w:val="none" w:sz="0" w:space="0" w:color="auto"/>
            <w:bottom w:val="none" w:sz="0" w:space="0" w:color="auto"/>
            <w:right w:val="none" w:sz="0" w:space="0" w:color="auto"/>
          </w:divBdr>
        </w:div>
      </w:divsChild>
    </w:div>
    <w:div w:id="2110808961">
      <w:marLeft w:val="0"/>
      <w:marRight w:val="0"/>
      <w:marTop w:val="0"/>
      <w:marBottom w:val="0"/>
      <w:divBdr>
        <w:top w:val="none" w:sz="0" w:space="0" w:color="auto"/>
        <w:left w:val="none" w:sz="0" w:space="0" w:color="auto"/>
        <w:bottom w:val="none" w:sz="0" w:space="0" w:color="auto"/>
        <w:right w:val="none" w:sz="0" w:space="0" w:color="auto"/>
      </w:divBdr>
    </w:div>
    <w:div w:id="2110808963">
      <w:marLeft w:val="0"/>
      <w:marRight w:val="0"/>
      <w:marTop w:val="0"/>
      <w:marBottom w:val="0"/>
      <w:divBdr>
        <w:top w:val="none" w:sz="0" w:space="0" w:color="auto"/>
        <w:left w:val="none" w:sz="0" w:space="0" w:color="auto"/>
        <w:bottom w:val="none" w:sz="0" w:space="0" w:color="auto"/>
        <w:right w:val="none" w:sz="0" w:space="0" w:color="auto"/>
      </w:divBdr>
    </w:div>
    <w:div w:id="2110808964">
      <w:marLeft w:val="0"/>
      <w:marRight w:val="0"/>
      <w:marTop w:val="0"/>
      <w:marBottom w:val="0"/>
      <w:divBdr>
        <w:top w:val="none" w:sz="0" w:space="0" w:color="auto"/>
        <w:left w:val="none" w:sz="0" w:space="0" w:color="auto"/>
        <w:bottom w:val="none" w:sz="0" w:space="0" w:color="auto"/>
        <w:right w:val="none" w:sz="0" w:space="0" w:color="auto"/>
      </w:divBdr>
    </w:div>
    <w:div w:id="2110808967">
      <w:marLeft w:val="0"/>
      <w:marRight w:val="0"/>
      <w:marTop w:val="0"/>
      <w:marBottom w:val="0"/>
      <w:divBdr>
        <w:top w:val="none" w:sz="0" w:space="0" w:color="auto"/>
        <w:left w:val="none" w:sz="0" w:space="0" w:color="auto"/>
        <w:bottom w:val="none" w:sz="0" w:space="0" w:color="auto"/>
        <w:right w:val="none" w:sz="0" w:space="0" w:color="auto"/>
      </w:divBdr>
    </w:div>
    <w:div w:id="2110808968">
      <w:marLeft w:val="0"/>
      <w:marRight w:val="0"/>
      <w:marTop w:val="0"/>
      <w:marBottom w:val="0"/>
      <w:divBdr>
        <w:top w:val="none" w:sz="0" w:space="0" w:color="auto"/>
        <w:left w:val="none" w:sz="0" w:space="0" w:color="auto"/>
        <w:bottom w:val="none" w:sz="0" w:space="0" w:color="auto"/>
        <w:right w:val="none" w:sz="0" w:space="0" w:color="auto"/>
      </w:divBdr>
    </w:div>
    <w:div w:id="2110808970">
      <w:marLeft w:val="0"/>
      <w:marRight w:val="0"/>
      <w:marTop w:val="0"/>
      <w:marBottom w:val="0"/>
      <w:divBdr>
        <w:top w:val="none" w:sz="0" w:space="0" w:color="auto"/>
        <w:left w:val="none" w:sz="0" w:space="0" w:color="auto"/>
        <w:bottom w:val="none" w:sz="0" w:space="0" w:color="auto"/>
        <w:right w:val="none" w:sz="0" w:space="0" w:color="auto"/>
      </w:divBdr>
    </w:div>
    <w:div w:id="2110808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2.istruzioneer.it/2014/03/12/catalogo-dellofferta-formativa-di-percorsi-sperimentali-di-apprendista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5</Pages>
  <Words>1695</Words>
  <Characters>9662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Roda</dc:creator>
  <cp:keywords/>
  <dc:description/>
  <cp:lastModifiedBy>Ufficio Studi</cp:lastModifiedBy>
  <cp:revision>13</cp:revision>
  <cp:lastPrinted>2014-09-10T13:33:00Z</cp:lastPrinted>
  <dcterms:created xsi:type="dcterms:W3CDTF">2014-09-04T15:30:00Z</dcterms:created>
  <dcterms:modified xsi:type="dcterms:W3CDTF">2014-09-11T04:33:00Z</dcterms:modified>
</cp:coreProperties>
</file>