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DD" w:rsidRDefault="00D15377">
      <w:pPr>
        <w:pStyle w:val="Defaul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line">
                  <wp:posOffset>5080</wp:posOffset>
                </wp:positionV>
                <wp:extent cx="5669280" cy="1695450"/>
                <wp:effectExtent l="0" t="0" r="26670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11DD" w:rsidRDefault="00D15377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REGOLAMENTO</w:t>
                            </w:r>
                          </w:p>
                          <w:p w:rsidR="004611DD" w:rsidRDefault="00D15377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CONCORSO NAZIONALE PER CORI E GRUPPI STRUMENTALI O MISTI</w:t>
                            </w:r>
                          </w:p>
                          <w:p w:rsidR="004611DD" w:rsidRDefault="00D1537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Indicibili (in)canti</w:t>
                            </w:r>
                          </w:p>
                          <w:p w:rsidR="00784931" w:rsidRPr="00784931" w:rsidRDefault="00784931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49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 EDIZIONE</w:t>
                            </w:r>
                          </w:p>
                          <w:p w:rsidR="004611DD" w:rsidRDefault="00D1537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 EDIZIONE 2015/2016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5.8pt;margin-top:.4pt;width:446.4pt;height:133.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">
                <v:stroke joinstyle="round"/>
                <v:textbox inset="1.27mm,1.27mm,1.27mm,1.27mm">
                  <w:txbxContent>
                    <w:p w:rsidR="004611DD" w:rsidRDefault="00D15377">
                      <w:pPr>
                        <w:pStyle w:val="Defaul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REGOLAMENTO</w:t>
                      </w:r>
                    </w:p>
                    <w:p w:rsidR="004611DD" w:rsidRDefault="00D15377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CONCORSO NAZIONALE PER CORI E GRUPPI STRUMENTALI O MISTI</w:t>
                      </w:r>
                    </w:p>
                    <w:p w:rsidR="004611DD" w:rsidRDefault="00D15377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Indicibili (in)canti</w:t>
                      </w:r>
                    </w:p>
                    <w:p w:rsidR="00784931" w:rsidRPr="00784931" w:rsidRDefault="00784931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84931">
                        <w:rPr>
                          <w:b/>
                          <w:bCs/>
                          <w:sz w:val="22"/>
                          <w:szCs w:val="22"/>
                        </w:rPr>
                        <w:t>V EDIZIONE</w:t>
                      </w:r>
                    </w:p>
                    <w:p w:rsidR="004611DD" w:rsidRDefault="00D1537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 EDIZIONE 2015/2016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4611DD" w:rsidRDefault="004611DD">
      <w:pPr>
        <w:pStyle w:val="Default"/>
        <w:rPr>
          <w:b/>
          <w:bCs/>
          <w:i/>
          <w:iCs/>
        </w:rPr>
      </w:pPr>
    </w:p>
    <w:p w:rsidR="004611DD" w:rsidRDefault="004611DD">
      <w:pPr>
        <w:pStyle w:val="Default"/>
        <w:rPr>
          <w:b/>
          <w:bCs/>
          <w:i/>
          <w:iCs/>
        </w:rPr>
      </w:pPr>
    </w:p>
    <w:p w:rsidR="004611DD" w:rsidRDefault="004611DD">
      <w:pPr>
        <w:pStyle w:val="Default"/>
        <w:rPr>
          <w:b/>
          <w:bCs/>
          <w:i/>
          <w:iCs/>
        </w:rPr>
      </w:pPr>
    </w:p>
    <w:p w:rsidR="004611DD" w:rsidRDefault="004611DD">
      <w:pPr>
        <w:pStyle w:val="Default"/>
        <w:rPr>
          <w:b/>
          <w:bCs/>
          <w:i/>
          <w:iCs/>
        </w:rPr>
      </w:pPr>
    </w:p>
    <w:p w:rsidR="003663BF" w:rsidRDefault="003663BF" w:rsidP="007A1782">
      <w:pPr>
        <w:pStyle w:val="Default"/>
        <w:spacing w:after="0"/>
        <w:jc w:val="center"/>
        <w:rPr>
          <w:b/>
          <w:bCs/>
          <w:i/>
          <w:iCs/>
        </w:rPr>
      </w:pPr>
    </w:p>
    <w:p w:rsidR="003663BF" w:rsidRDefault="003663BF" w:rsidP="007A1782">
      <w:pPr>
        <w:pStyle w:val="Default"/>
        <w:spacing w:after="0"/>
        <w:jc w:val="center"/>
        <w:rPr>
          <w:b/>
          <w:bCs/>
          <w:i/>
          <w:iCs/>
        </w:rPr>
      </w:pPr>
    </w:p>
    <w:p w:rsidR="003663BF" w:rsidRDefault="003663BF" w:rsidP="007A1782">
      <w:pPr>
        <w:pStyle w:val="Default"/>
        <w:spacing w:after="0"/>
        <w:jc w:val="center"/>
        <w:rPr>
          <w:b/>
          <w:bCs/>
          <w:i/>
          <w:iCs/>
        </w:rPr>
      </w:pPr>
    </w:p>
    <w:p w:rsidR="004611DD" w:rsidRDefault="00D15377" w:rsidP="007A1782">
      <w:pPr>
        <w:pStyle w:val="Default"/>
        <w:spacing w:after="0"/>
        <w:jc w:val="center"/>
      </w:pPr>
      <w:r>
        <w:rPr>
          <w:b/>
          <w:bCs/>
        </w:rPr>
        <w:t>Art. 1</w:t>
      </w:r>
    </w:p>
    <w:p w:rsidR="004611DD" w:rsidRDefault="00D15377" w:rsidP="007A1782">
      <w:pPr>
        <w:pStyle w:val="Default"/>
        <w:spacing w:after="0"/>
        <w:jc w:val="center"/>
      </w:pPr>
      <w:r>
        <w:rPr>
          <w:b/>
          <w:bCs/>
          <w:i/>
          <w:iCs/>
        </w:rPr>
        <w:t>(Partecipanti)</w:t>
      </w:r>
    </w:p>
    <w:p w:rsidR="004611DD" w:rsidRDefault="00D15377" w:rsidP="007A1782">
      <w:pPr>
        <w:pStyle w:val="Default"/>
        <w:spacing w:after="0"/>
        <w:jc w:val="both"/>
      </w:pPr>
      <w:r>
        <w:t>In linea con le linee di indirizzo per un piano pluriennale di interventi relativi alla diffusione della pratica musicale nelle scuole di ogni ordine e grado, emanate dal Comitato Nazionale per l’apprendimento pratico della Musica</w:t>
      </w:r>
      <w:r w:rsidR="00ED391F">
        <w:t xml:space="preserve"> per tutti gli studenti</w:t>
      </w:r>
      <w:r>
        <w:t>,</w:t>
      </w:r>
      <w:r w:rsidR="00784931">
        <w:t xml:space="preserve"> è indetto per l’anno scolastico 2015/2016  il</w:t>
      </w:r>
      <w:r>
        <w:t xml:space="preserve"> concorso nazionale </w:t>
      </w:r>
      <w:r>
        <w:rPr>
          <w:b/>
          <w:bCs/>
        </w:rPr>
        <w:t>Indicibili (in)canti</w:t>
      </w:r>
      <w:r>
        <w:t>. Il concorso nazionale per Cori e Gruppi Musicali Strumentali o misti giunge quest’anno alla sua V edizione ed è aperto agli studenti e ai docenti delle Istituzioni scolastiche di ogni ordine e grado.</w:t>
      </w:r>
    </w:p>
    <w:p w:rsidR="004611DD" w:rsidRDefault="004611DD" w:rsidP="007A1782">
      <w:pPr>
        <w:pStyle w:val="Default"/>
        <w:spacing w:after="0" w:line="240" w:lineRule="auto"/>
        <w:jc w:val="center"/>
        <w:rPr>
          <w:b/>
          <w:bCs/>
          <w:sz w:val="22"/>
          <w:szCs w:val="22"/>
        </w:rPr>
      </w:pPr>
    </w:p>
    <w:p w:rsidR="003663BF" w:rsidRDefault="003663BF" w:rsidP="007A1782">
      <w:pPr>
        <w:pStyle w:val="Default"/>
        <w:spacing w:after="0" w:line="240" w:lineRule="auto"/>
        <w:jc w:val="center"/>
        <w:rPr>
          <w:b/>
          <w:bCs/>
          <w:sz w:val="22"/>
          <w:szCs w:val="22"/>
        </w:rPr>
      </w:pPr>
    </w:p>
    <w:p w:rsidR="003663BF" w:rsidRDefault="003663BF" w:rsidP="007A1782">
      <w:pPr>
        <w:pStyle w:val="Default"/>
        <w:spacing w:after="0" w:line="240" w:lineRule="auto"/>
        <w:jc w:val="center"/>
        <w:rPr>
          <w:b/>
          <w:bCs/>
          <w:sz w:val="22"/>
          <w:szCs w:val="22"/>
        </w:rPr>
      </w:pPr>
    </w:p>
    <w:p w:rsidR="004611DD" w:rsidRDefault="00D15377" w:rsidP="007A1782">
      <w:pPr>
        <w:pStyle w:val="Default"/>
        <w:spacing w:after="0" w:line="240" w:lineRule="auto"/>
        <w:jc w:val="center"/>
      </w:pPr>
      <w:r>
        <w:rPr>
          <w:b/>
          <w:bCs/>
        </w:rPr>
        <w:t>Art. 2</w:t>
      </w:r>
    </w:p>
    <w:p w:rsidR="004611DD" w:rsidRDefault="00D15377" w:rsidP="007A1782">
      <w:pPr>
        <w:pStyle w:val="Default"/>
        <w:spacing w:after="0" w:line="240" w:lineRule="auto"/>
        <w:jc w:val="center"/>
      </w:pPr>
      <w:r>
        <w:rPr>
          <w:b/>
          <w:bCs/>
          <w:i/>
          <w:iCs/>
        </w:rPr>
        <w:t>(Sezioni a categorie)</w:t>
      </w:r>
    </w:p>
    <w:p w:rsidR="004611DD" w:rsidRDefault="004611DD" w:rsidP="007A1782">
      <w:pPr>
        <w:pStyle w:val="Default"/>
        <w:spacing w:after="0" w:line="240" w:lineRule="auto"/>
        <w:jc w:val="center"/>
        <w:rPr>
          <w:b/>
          <w:bCs/>
        </w:rPr>
      </w:pPr>
    </w:p>
    <w:p w:rsidR="004611DD" w:rsidRDefault="00D15377" w:rsidP="007A1782">
      <w:pPr>
        <w:pStyle w:val="Default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SEZIONE I </w:t>
      </w:r>
    </w:p>
    <w:p w:rsidR="004611DD" w:rsidRDefault="00D15377" w:rsidP="007A1782">
      <w:pPr>
        <w:pStyle w:val="Default"/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Gruppi strumentali o con coro </w:t>
      </w:r>
    </w:p>
    <w:p w:rsidR="004611DD" w:rsidRDefault="00D15377" w:rsidP="007A1782">
      <w:pPr>
        <w:pStyle w:val="Default"/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 programma libero</w:t>
      </w:r>
    </w:p>
    <w:p w:rsidR="004611DD" w:rsidRDefault="004611DD" w:rsidP="007A1782">
      <w:pPr>
        <w:pStyle w:val="Default"/>
        <w:spacing w:after="0" w:line="240" w:lineRule="auto"/>
      </w:pPr>
    </w:p>
    <w:p w:rsidR="00784931" w:rsidRDefault="00D15377" w:rsidP="007A1782">
      <w:pPr>
        <w:pStyle w:val="Default"/>
        <w:spacing w:after="0"/>
      </w:pPr>
      <w:r>
        <w:rPr>
          <w:b/>
          <w:bCs/>
        </w:rPr>
        <w:t>A)</w:t>
      </w:r>
      <w:r>
        <w:t xml:space="preserve"> Scuole primarie, secondarie di primo grado e Istituti comprensivi</w:t>
      </w:r>
    </w:p>
    <w:p w:rsidR="004611DD" w:rsidRDefault="00D15377" w:rsidP="007A1782">
      <w:pPr>
        <w:pStyle w:val="Default"/>
        <w:spacing w:after="0"/>
      </w:pPr>
      <w:r>
        <w:rPr>
          <w:b/>
          <w:bCs/>
        </w:rPr>
        <w:t>B)</w:t>
      </w:r>
      <w:r>
        <w:t xml:space="preserve"> Scuole ad indirizzo musicale,  secondarie di secondo grado e licei musicali</w:t>
      </w:r>
    </w:p>
    <w:p w:rsidR="004611DD" w:rsidRDefault="004611DD" w:rsidP="007A1782">
      <w:pPr>
        <w:pStyle w:val="Default"/>
        <w:spacing w:after="0" w:line="240" w:lineRule="auto"/>
        <w:jc w:val="center"/>
        <w:rPr>
          <w:b/>
          <w:bCs/>
          <w:sz w:val="22"/>
          <w:szCs w:val="22"/>
        </w:rPr>
      </w:pPr>
    </w:p>
    <w:p w:rsidR="003663BF" w:rsidRDefault="003663BF" w:rsidP="007A1782">
      <w:pPr>
        <w:pStyle w:val="Default"/>
        <w:spacing w:after="0" w:line="240" w:lineRule="auto"/>
        <w:jc w:val="center"/>
        <w:rPr>
          <w:b/>
          <w:bCs/>
          <w:sz w:val="22"/>
          <w:szCs w:val="22"/>
        </w:rPr>
      </w:pPr>
    </w:p>
    <w:p w:rsidR="003663BF" w:rsidRDefault="003663BF" w:rsidP="007A1782">
      <w:pPr>
        <w:pStyle w:val="Default"/>
        <w:spacing w:after="0" w:line="240" w:lineRule="auto"/>
        <w:jc w:val="center"/>
        <w:rPr>
          <w:b/>
          <w:bCs/>
          <w:sz w:val="22"/>
          <w:szCs w:val="22"/>
        </w:rPr>
      </w:pPr>
    </w:p>
    <w:p w:rsidR="003663BF" w:rsidRDefault="003663BF" w:rsidP="007A1782">
      <w:pPr>
        <w:pStyle w:val="Default"/>
        <w:spacing w:after="0" w:line="240" w:lineRule="auto"/>
        <w:jc w:val="center"/>
        <w:rPr>
          <w:b/>
          <w:bCs/>
          <w:sz w:val="22"/>
          <w:szCs w:val="22"/>
        </w:rPr>
      </w:pPr>
    </w:p>
    <w:p w:rsidR="004611DD" w:rsidRDefault="00D15377" w:rsidP="007A1782">
      <w:pPr>
        <w:pStyle w:val="Default"/>
        <w:spacing w:after="0" w:line="240" w:lineRule="auto"/>
        <w:jc w:val="center"/>
      </w:pPr>
      <w:r>
        <w:rPr>
          <w:b/>
          <w:bCs/>
        </w:rPr>
        <w:lastRenderedPageBreak/>
        <w:t>SEZIONE II</w:t>
      </w:r>
    </w:p>
    <w:p w:rsidR="004611DD" w:rsidRDefault="00D15377" w:rsidP="007A1782">
      <w:pPr>
        <w:pStyle w:val="Default"/>
        <w:spacing w:after="0" w:line="240" w:lineRule="auto"/>
        <w:jc w:val="center"/>
        <w:rPr>
          <w:u w:val="single"/>
        </w:rPr>
      </w:pPr>
      <w:r>
        <w:rPr>
          <w:u w:val="single"/>
        </w:rPr>
        <w:t>Cori</w:t>
      </w:r>
    </w:p>
    <w:p w:rsidR="004611DD" w:rsidRDefault="00D15377" w:rsidP="007A1782">
      <w:pPr>
        <w:pStyle w:val="Default"/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 programma libero</w:t>
      </w:r>
    </w:p>
    <w:p w:rsidR="00784931" w:rsidRDefault="00784931" w:rsidP="007A1782">
      <w:pPr>
        <w:pStyle w:val="Default"/>
        <w:spacing w:after="0" w:line="240" w:lineRule="auto"/>
        <w:jc w:val="center"/>
        <w:rPr>
          <w:u w:val="single"/>
        </w:rPr>
      </w:pPr>
    </w:p>
    <w:p w:rsidR="004611DD" w:rsidRDefault="00D15377" w:rsidP="007A1782">
      <w:pPr>
        <w:pStyle w:val="Default"/>
        <w:spacing w:after="0" w:line="360" w:lineRule="auto"/>
      </w:pPr>
      <w:r>
        <w:rPr>
          <w:b/>
          <w:bCs/>
        </w:rPr>
        <w:t>A)</w:t>
      </w:r>
      <w:r>
        <w:t xml:space="preserve"> Scuole primarie, secondarie di primo grado e Istituti comprensivi</w:t>
      </w:r>
    </w:p>
    <w:p w:rsidR="004611DD" w:rsidRDefault="00D15377" w:rsidP="007A1782">
      <w:pPr>
        <w:pStyle w:val="Default"/>
        <w:spacing w:after="0" w:line="360" w:lineRule="auto"/>
      </w:pPr>
      <w:r>
        <w:rPr>
          <w:b/>
          <w:bCs/>
        </w:rPr>
        <w:t>B)</w:t>
      </w:r>
      <w:r>
        <w:t xml:space="preserve"> Scuole ad indirizzo musicale,  secondarie di secondo grado e licei musicali</w:t>
      </w:r>
    </w:p>
    <w:p w:rsidR="004611DD" w:rsidRDefault="004611DD" w:rsidP="007A1782">
      <w:pPr>
        <w:pStyle w:val="Default"/>
        <w:spacing w:after="0" w:line="240" w:lineRule="auto"/>
      </w:pPr>
    </w:p>
    <w:p w:rsidR="001F7ECF" w:rsidRDefault="00D15377" w:rsidP="001F7ECF">
      <w:pPr>
        <w:pStyle w:val="Default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SEZIONE III </w:t>
      </w:r>
    </w:p>
    <w:p w:rsidR="004611DD" w:rsidRPr="001F7ECF" w:rsidRDefault="001F7ECF" w:rsidP="001F7ECF">
      <w:pPr>
        <w:pStyle w:val="Default"/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Cori e/o gruppi strumentali o misti </w:t>
      </w:r>
      <w:r w:rsidR="00D15377">
        <w:rPr>
          <w:b/>
          <w:bCs/>
        </w:rPr>
        <w:t xml:space="preserve"> </w:t>
      </w:r>
    </w:p>
    <w:p w:rsidR="004611DD" w:rsidRDefault="00D15377" w:rsidP="001F7EC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Musiche del mondo, tra composizione e improvvisazione</w:t>
      </w:r>
    </w:p>
    <w:p w:rsidR="004611DD" w:rsidRDefault="00D15377" w:rsidP="001F7EC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</w:p>
    <w:p w:rsidR="004611DD" w:rsidRDefault="00D15377" w:rsidP="001F7ECF">
      <w:pPr>
        <w:pStyle w:val="Default"/>
        <w:spacing w:after="0" w:line="240" w:lineRule="auto"/>
        <w:jc w:val="center"/>
        <w:rPr>
          <w:b/>
          <w:bCs/>
        </w:rPr>
      </w:pPr>
      <w:r>
        <w:rPr>
          <w:b/>
          <w:bCs/>
        </w:rPr>
        <w:t>Musica popolare e di tradizione</w:t>
      </w:r>
    </w:p>
    <w:p w:rsidR="00784931" w:rsidRDefault="00784931" w:rsidP="007A1782">
      <w:pPr>
        <w:pStyle w:val="Default"/>
        <w:spacing w:after="0" w:line="240" w:lineRule="auto"/>
        <w:jc w:val="center"/>
        <w:rPr>
          <w:u w:val="single"/>
        </w:rPr>
      </w:pPr>
    </w:p>
    <w:p w:rsidR="004611DD" w:rsidRDefault="00D15377" w:rsidP="007A1782">
      <w:pPr>
        <w:pStyle w:val="Default"/>
        <w:spacing w:after="0"/>
      </w:pPr>
      <w:r>
        <w:rPr>
          <w:b/>
          <w:bCs/>
        </w:rPr>
        <w:t>A)</w:t>
      </w:r>
      <w:r>
        <w:t xml:space="preserve"> Scuole primarie, secondarie di primo grado e Istituti comprensivi</w:t>
      </w:r>
    </w:p>
    <w:p w:rsidR="004611DD" w:rsidRDefault="00D15377" w:rsidP="007A1782">
      <w:pPr>
        <w:pStyle w:val="Default"/>
        <w:spacing w:after="0"/>
      </w:pPr>
      <w:r>
        <w:rPr>
          <w:b/>
          <w:bCs/>
        </w:rPr>
        <w:t>B)</w:t>
      </w:r>
      <w:r>
        <w:t xml:space="preserve"> Scuole ad indirizzo musicale,  secondarie di secondo grado e licei musicali</w:t>
      </w:r>
    </w:p>
    <w:p w:rsidR="004611DD" w:rsidRDefault="004611DD" w:rsidP="007A1782">
      <w:pPr>
        <w:pStyle w:val="Default"/>
        <w:spacing w:after="0"/>
        <w:rPr>
          <w:sz w:val="22"/>
          <w:szCs w:val="22"/>
        </w:rPr>
      </w:pPr>
    </w:p>
    <w:p w:rsidR="004611DD" w:rsidRDefault="00D15377" w:rsidP="00611E52">
      <w:pPr>
        <w:pStyle w:val="Default"/>
        <w:spacing w:after="0" w:line="240" w:lineRule="auto"/>
        <w:jc w:val="center"/>
      </w:pPr>
      <w:r>
        <w:rPr>
          <w:b/>
          <w:bCs/>
        </w:rPr>
        <w:t>SEZIONE IV</w:t>
      </w:r>
    </w:p>
    <w:p w:rsidR="004611DD" w:rsidRDefault="00D15377" w:rsidP="00611E52">
      <w:pPr>
        <w:pStyle w:val="Default"/>
        <w:spacing w:after="0" w:line="240" w:lineRule="auto"/>
        <w:jc w:val="center"/>
        <w:rPr>
          <w:u w:val="single"/>
        </w:rPr>
      </w:pPr>
      <w:r>
        <w:rPr>
          <w:u w:val="single"/>
        </w:rPr>
        <w:t>Composizione</w:t>
      </w:r>
    </w:p>
    <w:p w:rsidR="004611DD" w:rsidRDefault="004611DD" w:rsidP="00611E52">
      <w:pPr>
        <w:pStyle w:val="Default"/>
        <w:spacing w:after="0" w:line="240" w:lineRule="auto"/>
        <w:jc w:val="center"/>
        <w:rPr>
          <w:u w:val="single"/>
        </w:rPr>
      </w:pPr>
    </w:p>
    <w:p w:rsidR="004611DD" w:rsidRDefault="00D15377" w:rsidP="00611E52">
      <w:pPr>
        <w:pStyle w:val="Default"/>
        <w:spacing w:after="0" w:line="240" w:lineRule="auto"/>
      </w:pPr>
      <w:r>
        <w:rPr>
          <w:b/>
          <w:bCs/>
        </w:rPr>
        <w:t>A)</w:t>
      </w:r>
      <w:r>
        <w:t xml:space="preserve"> Docenti</w:t>
      </w:r>
    </w:p>
    <w:p w:rsidR="00784931" w:rsidRPr="00061BE2" w:rsidRDefault="00D15377" w:rsidP="00611E52">
      <w:pPr>
        <w:pStyle w:val="Default"/>
        <w:spacing w:after="0" w:line="240" w:lineRule="auto"/>
      </w:pPr>
      <w:r>
        <w:rPr>
          <w:b/>
          <w:bCs/>
        </w:rPr>
        <w:t>B)</w:t>
      </w:r>
      <w:r>
        <w:t xml:space="preserve"> Allievi</w:t>
      </w:r>
    </w:p>
    <w:p w:rsidR="00784931" w:rsidRDefault="00784931" w:rsidP="00611E52">
      <w:pPr>
        <w:pStyle w:val="Default"/>
        <w:spacing w:after="0" w:line="240" w:lineRule="auto"/>
        <w:rPr>
          <w:b/>
          <w:bCs/>
        </w:rPr>
      </w:pPr>
    </w:p>
    <w:p w:rsidR="004611DD" w:rsidRDefault="00D15377" w:rsidP="00611E52">
      <w:pPr>
        <w:pStyle w:val="Default"/>
        <w:spacing w:after="0" w:line="240" w:lineRule="auto"/>
        <w:jc w:val="center"/>
      </w:pPr>
      <w:r>
        <w:rPr>
          <w:b/>
          <w:bCs/>
        </w:rPr>
        <w:t>Art. 3</w:t>
      </w:r>
    </w:p>
    <w:p w:rsidR="004611DD" w:rsidRDefault="00D15377" w:rsidP="00611E52">
      <w:pPr>
        <w:pStyle w:val="Default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784931">
        <w:rPr>
          <w:b/>
          <w:bCs/>
          <w:i/>
          <w:iCs/>
        </w:rPr>
        <w:t xml:space="preserve">Temi, </w:t>
      </w:r>
      <w:r>
        <w:rPr>
          <w:b/>
          <w:bCs/>
          <w:i/>
          <w:iCs/>
        </w:rPr>
        <w:t>M</w:t>
      </w:r>
      <w:r w:rsidR="00784931">
        <w:rPr>
          <w:b/>
          <w:bCs/>
          <w:i/>
          <w:iCs/>
        </w:rPr>
        <w:t>ateriali, m</w:t>
      </w:r>
      <w:r>
        <w:rPr>
          <w:b/>
          <w:bCs/>
          <w:i/>
          <w:iCs/>
        </w:rPr>
        <w:t>odalità e Selezione)</w:t>
      </w:r>
    </w:p>
    <w:p w:rsidR="004611DD" w:rsidRDefault="004611DD" w:rsidP="00611E52">
      <w:pPr>
        <w:pStyle w:val="Default"/>
        <w:spacing w:after="0" w:line="240" w:lineRule="auto"/>
        <w:jc w:val="center"/>
      </w:pPr>
    </w:p>
    <w:p w:rsidR="004611DD" w:rsidRDefault="00D15377" w:rsidP="00611E52">
      <w:pPr>
        <w:pStyle w:val="Default"/>
        <w:spacing w:after="0" w:line="240" w:lineRule="auto"/>
        <w:jc w:val="center"/>
        <w:rPr>
          <w:b/>
          <w:bCs/>
        </w:rPr>
      </w:pPr>
      <w:r>
        <w:rPr>
          <w:b/>
          <w:bCs/>
        </w:rPr>
        <w:t>SEZIONI I - II</w:t>
      </w:r>
    </w:p>
    <w:p w:rsidR="004611DD" w:rsidRDefault="004611DD" w:rsidP="00611E52">
      <w:pPr>
        <w:pStyle w:val="Default"/>
        <w:spacing w:after="0" w:line="240" w:lineRule="auto"/>
        <w:jc w:val="both"/>
      </w:pPr>
    </w:p>
    <w:p w:rsidR="004611DD" w:rsidRDefault="00D15377" w:rsidP="007A1782">
      <w:pPr>
        <w:pStyle w:val="Default"/>
        <w:spacing w:after="0"/>
        <w:jc w:val="both"/>
      </w:pPr>
      <w:r>
        <w:t xml:space="preserve">Le scuole (statali o paritarie) </w:t>
      </w:r>
      <w:r w:rsidR="00784931">
        <w:t xml:space="preserve">singole o in rete, </w:t>
      </w:r>
      <w:r>
        <w:t>afferenti ad ogni sottocategoria di cui all’art. 2, invieranno un DVD della durata massima di 15 minuti, con l’esecuzione dal vivo di brani</w:t>
      </w:r>
      <w:r w:rsidR="00611E52">
        <w:t>,</w:t>
      </w:r>
      <w:r>
        <w:t xml:space="preserve"> </w:t>
      </w:r>
      <w:r w:rsidR="00611E52">
        <w:t xml:space="preserve">a tema libero, </w:t>
      </w:r>
      <w:r>
        <w:t xml:space="preserve">eseguiti interamente dagli studenti i quali dovranno essere iscritti </w:t>
      </w:r>
      <w:proofErr w:type="spellStart"/>
      <w:r>
        <w:t>nell’a.s.</w:t>
      </w:r>
      <w:proofErr w:type="spellEnd"/>
      <w:r>
        <w:t xml:space="preserve"> 2015-2016 nella scuola proponente</w:t>
      </w:r>
      <w:r w:rsidR="00611E52">
        <w:t xml:space="preserve"> o nella rete di scuole, </w:t>
      </w:r>
      <w:r>
        <w:t xml:space="preserve"> fatti salvi eventuali solisti. E’ libera la scelta del repertorio e della tipologia di ensemble o di coro.</w:t>
      </w:r>
    </w:p>
    <w:p w:rsidR="004611DD" w:rsidRDefault="00D15377" w:rsidP="007A1782">
      <w:pPr>
        <w:pStyle w:val="Default"/>
        <w:spacing w:after="0"/>
        <w:jc w:val="center"/>
        <w:rPr>
          <w:b/>
          <w:bCs/>
        </w:rPr>
      </w:pPr>
      <w:r>
        <w:rPr>
          <w:b/>
          <w:bCs/>
        </w:rPr>
        <w:t>S</w:t>
      </w:r>
      <w:r w:rsidR="00611E52">
        <w:rPr>
          <w:b/>
          <w:bCs/>
        </w:rPr>
        <w:t xml:space="preserve">EZIONE </w:t>
      </w:r>
      <w:r>
        <w:rPr>
          <w:b/>
          <w:bCs/>
        </w:rPr>
        <w:t>III</w:t>
      </w:r>
    </w:p>
    <w:p w:rsidR="004611DD" w:rsidRDefault="00D15377" w:rsidP="007A1782">
      <w:pPr>
        <w:pStyle w:val="Default"/>
        <w:spacing w:after="0"/>
        <w:jc w:val="both"/>
      </w:pPr>
      <w:r>
        <w:t>Le scuole (statali o paritarie) afferenti ad ogni sottocategoria di cui all’</w:t>
      </w:r>
      <w:r w:rsidR="00784931">
        <w:t xml:space="preserve">art. 2, invieranno un DVD della </w:t>
      </w:r>
      <w:r>
        <w:t xml:space="preserve">durata massima di 15 minuti, con l’esecuzione dal vivo di brani eseguiti interamente dagli studenti  i </w:t>
      </w:r>
      <w:r>
        <w:lastRenderedPageBreak/>
        <w:t xml:space="preserve">quali dovranno essere iscritti </w:t>
      </w:r>
      <w:proofErr w:type="spellStart"/>
      <w:r>
        <w:t>nell’a.s.</w:t>
      </w:r>
      <w:proofErr w:type="spellEnd"/>
      <w:r>
        <w:t xml:space="preserve"> 2015-2016 nella scuola proponente </w:t>
      </w:r>
      <w:r w:rsidR="00784931">
        <w:t xml:space="preserve">o </w:t>
      </w:r>
      <w:r w:rsidR="00611E52">
        <w:t>nella rete di scuole</w:t>
      </w:r>
      <w:r w:rsidR="00784931">
        <w:t xml:space="preserve">, </w:t>
      </w:r>
      <w:r>
        <w:t>fatti salvi eventuali solisti.</w:t>
      </w:r>
    </w:p>
    <w:p w:rsidR="00061BE2" w:rsidRDefault="00061BE2" w:rsidP="007A1782">
      <w:pPr>
        <w:pStyle w:val="Default"/>
        <w:spacing w:after="0"/>
        <w:jc w:val="both"/>
      </w:pPr>
      <w:r>
        <w:t>Per i repertori afferenti al tema “musiche del mondo, tra composizione e improvvisazione” dovranno essere inviati contributi che prevedano l’integrazione di composizione e improvvisazione, con esplicito riferimento a linguaggi musi</w:t>
      </w:r>
      <w:r w:rsidR="00611E52">
        <w:t>cali di qualsivoglia area geogr</w:t>
      </w:r>
      <w:r>
        <w:t>afica, del presente o del passato.</w:t>
      </w:r>
    </w:p>
    <w:p w:rsidR="00061BE2" w:rsidRPr="00061BE2" w:rsidRDefault="00061BE2" w:rsidP="00061BE2">
      <w:pPr>
        <w:pStyle w:val="Default"/>
        <w:spacing w:after="0"/>
        <w:jc w:val="both"/>
      </w:pPr>
      <w:r>
        <w:t>Per i repertori afferenti al tema “ musica popolare e di tradizione” dovranno essere inviati contributi fondati sul patrimonio etnico nazionale.</w:t>
      </w:r>
    </w:p>
    <w:p w:rsidR="004611DD" w:rsidRDefault="004611DD" w:rsidP="00611E52">
      <w:pPr>
        <w:pStyle w:val="Default"/>
        <w:spacing w:after="0" w:line="240" w:lineRule="auto"/>
        <w:rPr>
          <w:b/>
          <w:bCs/>
        </w:rPr>
      </w:pPr>
    </w:p>
    <w:p w:rsidR="004611DD" w:rsidRDefault="00D15377" w:rsidP="00611E52">
      <w:pPr>
        <w:pStyle w:val="Default"/>
        <w:spacing w:after="0" w:line="240" w:lineRule="auto"/>
        <w:jc w:val="center"/>
        <w:rPr>
          <w:b/>
          <w:bCs/>
        </w:rPr>
      </w:pPr>
      <w:r>
        <w:rPr>
          <w:b/>
          <w:bCs/>
        </w:rPr>
        <w:t>SEZIONE IV</w:t>
      </w:r>
    </w:p>
    <w:p w:rsidR="004611DD" w:rsidRDefault="004611DD" w:rsidP="00611E52">
      <w:pPr>
        <w:pStyle w:val="Default"/>
        <w:spacing w:after="0" w:line="240" w:lineRule="auto"/>
        <w:jc w:val="center"/>
      </w:pPr>
    </w:p>
    <w:p w:rsidR="004611DD" w:rsidRDefault="00D15377" w:rsidP="007A1782">
      <w:pPr>
        <w:pStyle w:val="Default"/>
        <w:spacing w:after="0"/>
        <w:jc w:val="both"/>
      </w:pPr>
      <w:r>
        <w:t xml:space="preserve">L’ opera, di durata massima 15 minuti, </w:t>
      </w:r>
      <w:r w:rsidR="00BF6A61">
        <w:t xml:space="preserve">dovrà essere </w:t>
      </w:r>
      <w:r>
        <w:t>scritta in suoni reali (</w:t>
      </w:r>
      <w:proofErr w:type="spellStart"/>
      <w:r>
        <w:t>concert</w:t>
      </w:r>
      <w:proofErr w:type="spellEnd"/>
      <w:r>
        <w:t xml:space="preserve"> score) </w:t>
      </w:r>
      <w:r w:rsidR="00BF6A61">
        <w:t>e corredata da CD e/o DVD.</w:t>
      </w:r>
      <w:r>
        <w:t xml:space="preserve"> </w:t>
      </w:r>
      <w:r w:rsidR="00BF6A61">
        <w:t>Le composizioni afferenti alla sezione III B) di cui all’art. 2, potranno  essere scritte</w:t>
      </w:r>
      <w:r>
        <w:t xml:space="preserve"> da uno studente frequentante scuole di ogni ordine e grado </w:t>
      </w:r>
      <w:r w:rsidR="00BF6A61">
        <w:t>( esclusi gli allievi degli Istituti di Alta Formazione musicale).  Le composizioni afferenti alla sezione</w:t>
      </w:r>
      <w:r w:rsidR="00BF6A61" w:rsidRPr="00BF6A61">
        <w:t xml:space="preserve"> </w:t>
      </w:r>
      <w:r w:rsidR="00BF6A61">
        <w:t xml:space="preserve"> III A) di cui all’art. 2, potranno  essere scritte</w:t>
      </w:r>
      <w:r>
        <w:t xml:space="preserve"> da un docente di ogni ordine e grado</w:t>
      </w:r>
      <w:r w:rsidR="00BF6A61">
        <w:t xml:space="preserve"> (esclusi i docenti degli Istituti di Alta Formazione musicale). </w:t>
      </w:r>
      <w:r>
        <w:t>L’opera dovrà poter essere eseguita ed interpretata esclusivamente da  studenti</w:t>
      </w:r>
      <w:r w:rsidR="00BF6A61">
        <w:t xml:space="preserve"> di scuola primaria e secondaria</w:t>
      </w:r>
      <w:r>
        <w:t>. La partitura potrà prevedere parti improvvisate. L’organico delle composizioni è libero. Ogni compositore potrà partecipare con un solo brano. I materiali inviati non verranno restituiti e rimarranno nell’archivio del Ministero dell’Istruzione, dell’Università e della Ricerca.</w:t>
      </w:r>
    </w:p>
    <w:p w:rsidR="004611DD" w:rsidRDefault="00D15377" w:rsidP="007A1782">
      <w:pPr>
        <w:pStyle w:val="Default"/>
        <w:spacing w:after="0"/>
        <w:jc w:val="both"/>
      </w:pPr>
      <w:r>
        <w:t>Le partiture inviate, se ritenute di interesse, anche se non premiate, possono essere eseguite durante una delle iniziative organizzate dal Comitato Nazionale per l’apprendimento pratico della musica</w:t>
      </w:r>
      <w:r w:rsidR="00ED391F">
        <w:t xml:space="preserve"> per tutti gli studenti</w:t>
      </w:r>
      <w:r>
        <w:t>.</w:t>
      </w:r>
    </w:p>
    <w:p w:rsidR="007A1782" w:rsidRDefault="007A1782" w:rsidP="007A1782">
      <w:pPr>
        <w:pStyle w:val="Default"/>
        <w:spacing w:after="0"/>
        <w:jc w:val="both"/>
      </w:pPr>
    </w:p>
    <w:p w:rsidR="004611DD" w:rsidRDefault="00D15377" w:rsidP="00611E52">
      <w:pPr>
        <w:pStyle w:val="Default"/>
        <w:spacing w:after="0" w:line="240" w:lineRule="auto"/>
        <w:jc w:val="center"/>
      </w:pPr>
      <w:r>
        <w:rPr>
          <w:b/>
          <w:bCs/>
        </w:rPr>
        <w:t>Art. 4</w:t>
      </w:r>
    </w:p>
    <w:p w:rsidR="004611DD" w:rsidRDefault="00D15377" w:rsidP="00611E52">
      <w:pPr>
        <w:pStyle w:val="Default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(Domande di partecipazione)</w:t>
      </w:r>
    </w:p>
    <w:p w:rsidR="004611DD" w:rsidRDefault="004611DD" w:rsidP="00611E52">
      <w:pPr>
        <w:pStyle w:val="Default"/>
        <w:spacing w:after="0" w:line="240" w:lineRule="auto"/>
        <w:jc w:val="center"/>
        <w:rPr>
          <w:b/>
          <w:bCs/>
          <w:i/>
          <w:iCs/>
        </w:rPr>
      </w:pPr>
    </w:p>
    <w:p w:rsidR="004611DD" w:rsidRDefault="00D15377" w:rsidP="00611E52">
      <w:pPr>
        <w:pStyle w:val="Default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SEZIONE I – II – III </w:t>
      </w:r>
    </w:p>
    <w:p w:rsidR="004611DD" w:rsidRDefault="004611DD" w:rsidP="007A1782">
      <w:pPr>
        <w:pStyle w:val="Default"/>
        <w:spacing w:after="0" w:line="240" w:lineRule="auto"/>
        <w:jc w:val="center"/>
      </w:pPr>
    </w:p>
    <w:p w:rsidR="004611DD" w:rsidRPr="00BF6A61" w:rsidRDefault="00D15377" w:rsidP="007A1782">
      <w:pPr>
        <w:pStyle w:val="Default"/>
        <w:spacing w:after="0"/>
        <w:jc w:val="both"/>
        <w:rPr>
          <w:b/>
          <w:bCs/>
        </w:rPr>
      </w:pPr>
      <w:r>
        <w:t xml:space="preserve">Gli afferenti alle </w:t>
      </w:r>
      <w:r>
        <w:rPr>
          <w:b/>
          <w:bCs/>
        </w:rPr>
        <w:t xml:space="preserve">SEZIONI </w:t>
      </w:r>
      <w:r w:rsidRPr="00061BE2">
        <w:rPr>
          <w:b/>
          <w:bCs/>
        </w:rPr>
        <w:t>I</w:t>
      </w:r>
      <w:r w:rsidR="00061BE2" w:rsidRPr="00061BE2">
        <w:rPr>
          <w:b/>
        </w:rPr>
        <w:t xml:space="preserve"> , II e III</w:t>
      </w:r>
      <w:r w:rsidR="00061BE2">
        <w:t xml:space="preserve"> </w:t>
      </w:r>
      <w:r>
        <w:rPr>
          <w:b/>
          <w:bCs/>
        </w:rPr>
        <w:t xml:space="preserve"> </w:t>
      </w:r>
      <w:r>
        <w:t xml:space="preserve">per partecipare al concorso dovranno compilare l’allegato </w:t>
      </w:r>
      <w:r>
        <w:rPr>
          <w:b/>
          <w:bCs/>
        </w:rPr>
        <w:t>modulo</w:t>
      </w:r>
      <w:r>
        <w:t xml:space="preserve"> </w:t>
      </w:r>
      <w:r>
        <w:rPr>
          <w:b/>
          <w:bCs/>
        </w:rPr>
        <w:t>A</w:t>
      </w:r>
      <w:r>
        <w:t xml:space="preserve"> e spedirlo con </w:t>
      </w:r>
      <w:r>
        <w:rPr>
          <w:b/>
          <w:bCs/>
        </w:rPr>
        <w:t xml:space="preserve">raccomandata con avviso di ricevimento, entro il </w:t>
      </w:r>
      <w:r w:rsidR="003663BF">
        <w:rPr>
          <w:b/>
          <w:bCs/>
        </w:rPr>
        <w:t>30</w:t>
      </w:r>
      <w:r w:rsidR="00061BE2">
        <w:rPr>
          <w:b/>
          <w:bCs/>
        </w:rPr>
        <w:t xml:space="preserve"> Aprile 2016</w:t>
      </w:r>
      <w:r>
        <w:rPr>
          <w:b/>
          <w:bCs/>
        </w:rPr>
        <w:t xml:space="preserve">  </w:t>
      </w:r>
      <w:r>
        <w:t xml:space="preserve">(vale la data di spedizione, comprovata dal timbro </w:t>
      </w:r>
      <w:r w:rsidR="00ED391F">
        <w:t>e</w:t>
      </w:r>
      <w:r>
        <w:t xml:space="preserve"> data apposto dall’ufficio postale accettante), indirizzata a: Comitato Nazionale per l'apprendimento pratico della Musica per tutti gli studenti  - Ministero dell'Istruzione, dell'Università e della Ricerca - via Ippolito Nievo , 35 - 00153 Roma - Italia. </w:t>
      </w:r>
    </w:p>
    <w:p w:rsidR="00BF6A61" w:rsidRDefault="00BF6A61" w:rsidP="007A1782">
      <w:pPr>
        <w:pStyle w:val="Default"/>
        <w:spacing w:after="0"/>
        <w:jc w:val="both"/>
      </w:pPr>
    </w:p>
    <w:p w:rsidR="004611DD" w:rsidRDefault="00D15377" w:rsidP="00611E52">
      <w:pPr>
        <w:pStyle w:val="Default"/>
        <w:spacing w:after="0" w:line="240" w:lineRule="auto"/>
        <w:jc w:val="both"/>
      </w:pPr>
      <w:r>
        <w:lastRenderedPageBreak/>
        <w:t xml:space="preserve">Al modulo </w:t>
      </w:r>
      <w:r>
        <w:rPr>
          <w:b/>
          <w:bCs/>
        </w:rPr>
        <w:t xml:space="preserve">A </w:t>
      </w:r>
      <w:r>
        <w:t>- debitamente compilato - dovranno essere allegati i seguenti documenti:</w:t>
      </w:r>
    </w:p>
    <w:p w:rsidR="004611DD" w:rsidRDefault="00D15377" w:rsidP="00611E52">
      <w:pPr>
        <w:pStyle w:val="Default"/>
        <w:spacing w:after="0" w:line="240" w:lineRule="auto"/>
        <w:jc w:val="both"/>
      </w:pPr>
      <w:r>
        <w:rPr>
          <w:rFonts w:ascii="Arial Unicode MS" w:eastAsia="Arial Unicode MS" w:hAnsi="Arial Unicode MS" w:cs="Arial Unicode MS"/>
        </w:rPr>
        <w:t>➢</w:t>
      </w:r>
      <w:r>
        <w:rPr>
          <w:rFonts w:ascii="Wingdings" w:hAnsi="Wingdings"/>
        </w:rPr>
        <w:t></w:t>
      </w:r>
      <w:r>
        <w:rPr>
          <w:b/>
          <w:bCs/>
        </w:rPr>
        <w:t>curriculum dell’ensemble;</w:t>
      </w:r>
    </w:p>
    <w:p w:rsidR="004611DD" w:rsidRDefault="00D15377" w:rsidP="00611E52">
      <w:pPr>
        <w:pStyle w:val="Default"/>
        <w:spacing w:after="0" w:line="240" w:lineRule="auto"/>
        <w:jc w:val="both"/>
      </w:pPr>
      <w:r>
        <w:rPr>
          <w:rFonts w:ascii="Arial Unicode MS" w:eastAsia="Arial Unicode MS" w:hAnsi="Arial Unicode MS" w:cs="Arial Unicode MS"/>
        </w:rPr>
        <w:t>➢</w:t>
      </w:r>
      <w:r>
        <w:rPr>
          <w:rFonts w:ascii="Wingdings" w:hAnsi="Wingdings"/>
        </w:rPr>
        <w:t></w:t>
      </w:r>
      <w:r>
        <w:rPr>
          <w:b/>
          <w:bCs/>
        </w:rPr>
        <w:t>DVD contenente non oltre 15 minuti di materiale;</w:t>
      </w:r>
    </w:p>
    <w:p w:rsidR="004611DD" w:rsidRDefault="00D15377" w:rsidP="00611E52">
      <w:pPr>
        <w:pStyle w:val="Default"/>
        <w:spacing w:after="0" w:line="240" w:lineRule="auto"/>
        <w:jc w:val="both"/>
        <w:rPr>
          <w:b/>
          <w:bCs/>
        </w:rPr>
      </w:pPr>
      <w:r>
        <w:rPr>
          <w:rFonts w:ascii="Arial Unicode MS" w:eastAsia="Arial Unicode MS" w:hAnsi="Arial Unicode MS" w:cs="Arial Unicode MS"/>
        </w:rPr>
        <w:t>➢</w:t>
      </w:r>
      <w:r>
        <w:rPr>
          <w:rFonts w:ascii="Wingdings" w:hAnsi="Wingdings"/>
        </w:rPr>
        <w:t></w:t>
      </w:r>
      <w:r>
        <w:rPr>
          <w:b/>
          <w:bCs/>
        </w:rPr>
        <w:t>Partiture in formato cartaceo, complete di parti staccate.</w:t>
      </w:r>
    </w:p>
    <w:p w:rsidR="004611DD" w:rsidRPr="00ED391F" w:rsidRDefault="00ED391F" w:rsidP="00ED391F">
      <w:pPr>
        <w:pStyle w:val="Default"/>
        <w:spacing w:after="0" w:line="240" w:lineRule="auto"/>
        <w:jc w:val="both"/>
        <w:rPr>
          <w:u w:val="single"/>
        </w:rPr>
      </w:pPr>
      <w:r w:rsidRPr="00ED391F">
        <w:rPr>
          <w:u w:val="single"/>
        </w:rPr>
        <w:t>Per la sezione III, relativamente al tema “Musica popolare e di tradizione”, qualora non esistente in originale, non è necessario inviare partitura</w:t>
      </w:r>
      <w:r>
        <w:rPr>
          <w:u w:val="single"/>
        </w:rPr>
        <w:t>.</w:t>
      </w:r>
      <w:r w:rsidRPr="00ED391F">
        <w:rPr>
          <w:u w:val="single"/>
        </w:rPr>
        <w:t xml:space="preserve"> </w:t>
      </w:r>
    </w:p>
    <w:p w:rsidR="00ED391F" w:rsidRDefault="00ED391F" w:rsidP="007A1782">
      <w:pPr>
        <w:pStyle w:val="Default"/>
        <w:spacing w:after="0" w:line="240" w:lineRule="auto"/>
        <w:jc w:val="center"/>
        <w:rPr>
          <w:b/>
          <w:bCs/>
        </w:rPr>
      </w:pPr>
    </w:p>
    <w:p w:rsidR="004611DD" w:rsidRDefault="00D15377" w:rsidP="007A1782">
      <w:pPr>
        <w:pStyle w:val="Default"/>
        <w:spacing w:after="0" w:line="240" w:lineRule="auto"/>
        <w:jc w:val="center"/>
        <w:rPr>
          <w:b/>
          <w:bCs/>
        </w:rPr>
      </w:pPr>
      <w:r>
        <w:rPr>
          <w:b/>
          <w:bCs/>
        </w:rPr>
        <w:t>SEZIONE IV</w:t>
      </w:r>
    </w:p>
    <w:p w:rsidR="004611DD" w:rsidRDefault="004611DD" w:rsidP="007A1782">
      <w:pPr>
        <w:pStyle w:val="Default"/>
        <w:spacing w:after="0" w:line="240" w:lineRule="auto"/>
        <w:jc w:val="center"/>
        <w:rPr>
          <w:b/>
          <w:bCs/>
        </w:rPr>
      </w:pPr>
    </w:p>
    <w:p w:rsidR="004611DD" w:rsidRDefault="00D15377" w:rsidP="007A1782">
      <w:pPr>
        <w:pStyle w:val="Default"/>
        <w:spacing w:after="0"/>
        <w:jc w:val="both"/>
      </w:pPr>
      <w:r>
        <w:t xml:space="preserve">Gli afferenti alla </w:t>
      </w:r>
      <w:r>
        <w:rPr>
          <w:b/>
          <w:bCs/>
        </w:rPr>
        <w:t xml:space="preserve">SEZIONE IV </w:t>
      </w:r>
      <w:r>
        <w:t xml:space="preserve">per partecipare al concorso dovranno compilare l’allegato </w:t>
      </w:r>
      <w:r>
        <w:rPr>
          <w:b/>
          <w:bCs/>
        </w:rPr>
        <w:t>modulo B</w:t>
      </w:r>
      <w:r>
        <w:t xml:space="preserve">  </w:t>
      </w:r>
      <w:r>
        <w:rPr>
          <w:sz w:val="28"/>
          <w:szCs w:val="28"/>
        </w:rPr>
        <w:t>[</w:t>
      </w:r>
      <w:r>
        <w:t xml:space="preserve">che </w:t>
      </w:r>
      <w:r>
        <w:rPr>
          <w:u w:val="single"/>
        </w:rPr>
        <w:t xml:space="preserve">dovrà essere inserito nella busta sigillata di cui al seguente punto </w:t>
      </w:r>
      <w:r>
        <w:rPr>
          <w:b/>
          <w:bCs/>
          <w:u w:val="single"/>
        </w:rPr>
        <w:t>2)</w:t>
      </w:r>
      <w:r>
        <w:rPr>
          <w:sz w:val="28"/>
          <w:szCs w:val="28"/>
        </w:rPr>
        <w:t>]</w:t>
      </w:r>
      <w:r>
        <w:rPr>
          <w:b/>
          <w:bCs/>
          <w:sz w:val="28"/>
          <w:szCs w:val="28"/>
        </w:rPr>
        <w:t xml:space="preserve"> </w:t>
      </w:r>
      <w:r>
        <w:t xml:space="preserve">e quindi spedire i documenti con </w:t>
      </w:r>
      <w:r>
        <w:rPr>
          <w:b/>
          <w:bCs/>
        </w:rPr>
        <w:t xml:space="preserve">raccomandata con avviso di ricevimento, </w:t>
      </w:r>
      <w:r w:rsidR="00061BE2">
        <w:rPr>
          <w:b/>
          <w:bCs/>
        </w:rPr>
        <w:t xml:space="preserve">entro il </w:t>
      </w:r>
      <w:r w:rsidR="003663BF">
        <w:rPr>
          <w:b/>
          <w:bCs/>
        </w:rPr>
        <w:t>30</w:t>
      </w:r>
      <w:r w:rsidR="00061BE2">
        <w:rPr>
          <w:b/>
          <w:bCs/>
        </w:rPr>
        <w:t xml:space="preserve"> Aprile 2016</w:t>
      </w:r>
      <w:r>
        <w:t xml:space="preserve"> (vale la data di spedizione, comprovata dal timbro </w:t>
      </w:r>
      <w:r w:rsidR="00ED391F">
        <w:t>e</w:t>
      </w:r>
      <w:r>
        <w:t xml:space="preserve"> data apposto dall’ufficio postale accettante), indirizzata a: Comitato Nazionale per l'apprendimento pratico della Musica per tutti gli studenti  - Ministero dell'Istruzione, dell'Università e della Ricerca - via Ippolito Nievo , 35 - 00153 Roma - Italia. </w:t>
      </w:r>
    </w:p>
    <w:p w:rsidR="004611DD" w:rsidRDefault="00D15377" w:rsidP="007A1782">
      <w:pPr>
        <w:pStyle w:val="Default"/>
        <w:spacing w:after="0" w:line="240" w:lineRule="auto"/>
        <w:jc w:val="both"/>
      </w:pPr>
      <w:r>
        <w:t>Il plico dovrà contenere:</w:t>
      </w:r>
    </w:p>
    <w:p w:rsidR="004611DD" w:rsidRDefault="004611DD" w:rsidP="007A1782">
      <w:pPr>
        <w:pStyle w:val="Default"/>
        <w:spacing w:after="0" w:line="240" w:lineRule="auto"/>
        <w:jc w:val="both"/>
      </w:pPr>
    </w:p>
    <w:p w:rsidR="004611DD" w:rsidRDefault="00D15377" w:rsidP="007A1782">
      <w:pPr>
        <w:pStyle w:val="Default"/>
        <w:numPr>
          <w:ilvl w:val="0"/>
          <w:numId w:val="2"/>
        </w:numPr>
        <w:spacing w:after="0" w:line="240" w:lineRule="auto"/>
        <w:ind w:left="0"/>
        <w:jc w:val="both"/>
      </w:pPr>
      <w:r>
        <w:rPr>
          <w:b/>
          <w:bCs/>
        </w:rPr>
        <w:t xml:space="preserve">due copie della partitura, anonime e contrassegnate da un motto di riconoscimento, corredate da CD  con </w:t>
      </w:r>
      <w:r w:rsidR="00ED391F">
        <w:rPr>
          <w:b/>
          <w:bCs/>
        </w:rPr>
        <w:t>la registrazione del brano</w:t>
      </w:r>
      <w:r>
        <w:rPr>
          <w:b/>
          <w:bCs/>
        </w:rPr>
        <w:t>, anche realizzato con strumenti digitali;</w:t>
      </w:r>
    </w:p>
    <w:p w:rsidR="004611DD" w:rsidRDefault="004611DD" w:rsidP="007A1782">
      <w:pPr>
        <w:pStyle w:val="Default"/>
        <w:spacing w:after="0" w:line="240" w:lineRule="auto"/>
        <w:jc w:val="both"/>
      </w:pPr>
    </w:p>
    <w:p w:rsidR="004611DD" w:rsidRDefault="00D15377" w:rsidP="007A1782">
      <w:pPr>
        <w:pStyle w:val="Default"/>
        <w:numPr>
          <w:ilvl w:val="0"/>
          <w:numId w:val="2"/>
        </w:numPr>
        <w:spacing w:after="0" w:line="240" w:lineRule="auto"/>
        <w:ind w:left="0"/>
        <w:jc w:val="both"/>
      </w:pPr>
      <w:r>
        <w:rPr>
          <w:b/>
          <w:bCs/>
        </w:rPr>
        <w:t>una busta sigillata, identificata dallo stesso motto di riconoscimento utilizzato per l’opera presentata e contenente:</w:t>
      </w:r>
    </w:p>
    <w:p w:rsidR="004611DD" w:rsidRDefault="00D15377" w:rsidP="007A1782">
      <w:pPr>
        <w:pStyle w:val="Default"/>
        <w:numPr>
          <w:ilvl w:val="0"/>
          <w:numId w:val="4"/>
        </w:numPr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il MODULO B</w:t>
      </w:r>
    </w:p>
    <w:p w:rsidR="004611DD" w:rsidRDefault="00D15377" w:rsidP="007A1782">
      <w:pPr>
        <w:pStyle w:val="Default"/>
        <w:numPr>
          <w:ilvl w:val="0"/>
          <w:numId w:val="4"/>
        </w:numPr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il titolo e la durata della composizione;</w:t>
      </w:r>
    </w:p>
    <w:p w:rsidR="004611DD" w:rsidRDefault="00D15377" w:rsidP="007A1782">
      <w:pPr>
        <w:pStyle w:val="Default"/>
        <w:numPr>
          <w:ilvl w:val="0"/>
          <w:numId w:val="4"/>
        </w:numPr>
        <w:spacing w:after="0"/>
        <w:ind w:left="0"/>
        <w:jc w:val="both"/>
        <w:rPr>
          <w:b/>
          <w:bCs/>
        </w:rPr>
      </w:pPr>
      <w:r>
        <w:rPr>
          <w:b/>
          <w:bCs/>
        </w:rPr>
        <w:t>il curriculum vitae sintetico del compositore.</w:t>
      </w:r>
    </w:p>
    <w:p w:rsidR="004611DD" w:rsidRDefault="004611DD" w:rsidP="007A1782">
      <w:pPr>
        <w:pStyle w:val="Default"/>
        <w:spacing w:after="0"/>
        <w:jc w:val="both"/>
        <w:sectPr w:rsidR="004611DD">
          <w:headerReference w:type="default" r:id="rId8"/>
          <w:pgSz w:w="12240" w:h="15840"/>
          <w:pgMar w:top="851" w:right="1134" w:bottom="567" w:left="1134" w:header="720" w:footer="720" w:gutter="0"/>
          <w:cols w:space="720"/>
        </w:sectPr>
      </w:pPr>
    </w:p>
    <w:p w:rsidR="004611DD" w:rsidRDefault="004611DD" w:rsidP="007A1782">
      <w:pPr>
        <w:pStyle w:val="Default"/>
        <w:spacing w:after="0"/>
        <w:jc w:val="both"/>
      </w:pPr>
    </w:p>
    <w:p w:rsidR="003663BF" w:rsidRDefault="003663BF" w:rsidP="007A1782">
      <w:pPr>
        <w:pStyle w:val="Default"/>
        <w:spacing w:after="0"/>
        <w:jc w:val="both"/>
      </w:pPr>
    </w:p>
    <w:p w:rsidR="004611DD" w:rsidRDefault="00D15377" w:rsidP="007A1782">
      <w:pPr>
        <w:pStyle w:val="Default"/>
        <w:spacing w:after="0"/>
        <w:jc w:val="both"/>
      </w:pPr>
      <w:r>
        <w:t>Le domande incomplete, che non contengano quanto sopra elencato o che non rispettino le modalità richieste, saranno escluse dal Concorso.</w:t>
      </w:r>
    </w:p>
    <w:p w:rsidR="003663BF" w:rsidRDefault="003663BF" w:rsidP="007A1782">
      <w:pPr>
        <w:pStyle w:val="Default"/>
        <w:spacing w:after="0"/>
        <w:jc w:val="both"/>
      </w:pPr>
    </w:p>
    <w:p w:rsidR="003663BF" w:rsidRDefault="003663BF" w:rsidP="007A1782">
      <w:pPr>
        <w:pStyle w:val="Default"/>
        <w:spacing w:after="0"/>
        <w:jc w:val="both"/>
      </w:pPr>
    </w:p>
    <w:p w:rsidR="003663BF" w:rsidRDefault="003663BF" w:rsidP="007A1782">
      <w:pPr>
        <w:pStyle w:val="Default"/>
        <w:spacing w:after="0"/>
        <w:jc w:val="both"/>
      </w:pPr>
    </w:p>
    <w:p w:rsidR="003663BF" w:rsidRDefault="003663BF" w:rsidP="007A1782">
      <w:pPr>
        <w:pStyle w:val="Default"/>
        <w:spacing w:after="0"/>
        <w:jc w:val="both"/>
      </w:pPr>
    </w:p>
    <w:p w:rsidR="004611DD" w:rsidRDefault="00D15377" w:rsidP="007A1782">
      <w:pPr>
        <w:pStyle w:val="Default"/>
        <w:spacing w:after="0" w:line="240" w:lineRule="auto"/>
        <w:jc w:val="center"/>
      </w:pPr>
      <w:r>
        <w:rPr>
          <w:b/>
          <w:bCs/>
        </w:rPr>
        <w:lastRenderedPageBreak/>
        <w:t>Art. 5</w:t>
      </w:r>
    </w:p>
    <w:p w:rsidR="004611DD" w:rsidRDefault="00D15377" w:rsidP="007A1782">
      <w:pPr>
        <w:pStyle w:val="Default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(Commissione)</w:t>
      </w:r>
    </w:p>
    <w:p w:rsidR="004611DD" w:rsidRDefault="004611DD" w:rsidP="007A1782">
      <w:pPr>
        <w:pStyle w:val="Default"/>
        <w:spacing w:after="0"/>
        <w:jc w:val="center"/>
      </w:pPr>
    </w:p>
    <w:p w:rsidR="004611DD" w:rsidRDefault="00D15377" w:rsidP="007A1782">
      <w:pPr>
        <w:pStyle w:val="Default"/>
        <w:spacing w:after="0"/>
        <w:jc w:val="both"/>
      </w:pPr>
      <w:r>
        <w:t>La Commissione, presieduta dal professor Luigi Berlinguer, presidente del Comitato Nazionale per l’apprendimento pratico della Musica per tutti gli studenti, sarà composta da musicisti, ricercatori e didatti di chiara fama e nominata con successivo decreto. La valutazione dei materiali sarà effettuata dalla Commissione giudicatrice sulla base di criteri definiti in sede di insediamento.</w:t>
      </w:r>
    </w:p>
    <w:p w:rsidR="004611DD" w:rsidRDefault="004611DD" w:rsidP="007A1782">
      <w:pPr>
        <w:pStyle w:val="Default"/>
        <w:spacing w:after="0"/>
        <w:rPr>
          <w:b/>
          <w:bCs/>
        </w:rPr>
      </w:pPr>
    </w:p>
    <w:p w:rsidR="004611DD" w:rsidRDefault="00D15377" w:rsidP="007A1782">
      <w:pPr>
        <w:pStyle w:val="Default"/>
        <w:spacing w:after="0" w:line="240" w:lineRule="auto"/>
        <w:jc w:val="center"/>
      </w:pPr>
      <w:r>
        <w:rPr>
          <w:b/>
          <w:bCs/>
        </w:rPr>
        <w:t>Art. 6</w:t>
      </w:r>
    </w:p>
    <w:p w:rsidR="004611DD" w:rsidRDefault="00D15377" w:rsidP="007A1782">
      <w:pPr>
        <w:pStyle w:val="Default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(Vincitori)</w:t>
      </w:r>
    </w:p>
    <w:p w:rsidR="004611DD" w:rsidRDefault="004611DD" w:rsidP="007A1782">
      <w:pPr>
        <w:pStyle w:val="Default"/>
        <w:spacing w:after="0"/>
        <w:jc w:val="center"/>
      </w:pPr>
    </w:p>
    <w:p w:rsidR="004611DD" w:rsidRDefault="00D15377" w:rsidP="003663BF">
      <w:pPr>
        <w:pStyle w:val="Default"/>
        <w:spacing w:after="0"/>
        <w:jc w:val="both"/>
        <w:rPr>
          <w:rStyle w:val="Nessuno"/>
        </w:rPr>
      </w:pPr>
      <w:r>
        <w:t xml:space="preserve">La graduatoria dei vincitori sarà pubblicata sul sito del MIUR  </w:t>
      </w:r>
      <w:hyperlink r:id="rId9" w:history="1">
        <w:r>
          <w:rPr>
            <w:rStyle w:val="Hyperlink0"/>
          </w:rPr>
          <w:t>www.istruzione.it</w:t>
        </w:r>
      </w:hyperlink>
      <w:r>
        <w:rPr>
          <w:rStyle w:val="Nessuno"/>
        </w:rPr>
        <w:t>. Le scuole premiate  saranno avvisate tramite gli indirizzi da loro stessi forniti.</w:t>
      </w:r>
    </w:p>
    <w:p w:rsidR="003663BF" w:rsidRDefault="003663BF" w:rsidP="003663BF">
      <w:pPr>
        <w:pStyle w:val="Default"/>
        <w:spacing w:after="0"/>
        <w:jc w:val="both"/>
        <w:rPr>
          <w:rStyle w:val="Nessuno"/>
          <w:b/>
          <w:bCs/>
        </w:rPr>
      </w:pPr>
    </w:p>
    <w:p w:rsidR="004611DD" w:rsidRDefault="00D15377" w:rsidP="007A1782">
      <w:pPr>
        <w:pStyle w:val="Default"/>
        <w:spacing w:after="0" w:line="240" w:lineRule="auto"/>
        <w:jc w:val="center"/>
        <w:rPr>
          <w:rStyle w:val="Nessuno"/>
        </w:rPr>
      </w:pPr>
      <w:r>
        <w:rPr>
          <w:rStyle w:val="Nessuno"/>
          <w:b/>
          <w:bCs/>
        </w:rPr>
        <w:t>Art. 7</w:t>
      </w:r>
    </w:p>
    <w:p w:rsidR="004611DD" w:rsidRDefault="00D15377" w:rsidP="007A1782">
      <w:pPr>
        <w:pStyle w:val="Default"/>
        <w:spacing w:after="0" w:line="240" w:lineRule="auto"/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(Premi)</w:t>
      </w:r>
    </w:p>
    <w:p w:rsidR="007A1782" w:rsidRPr="00061BE2" w:rsidRDefault="00611E52" w:rsidP="007A1782">
      <w:pPr>
        <w:pStyle w:val="Default"/>
        <w:spacing w:after="0"/>
        <w:jc w:val="both"/>
        <w:rPr>
          <w:rStyle w:val="Nessuno"/>
          <w:b/>
          <w:bCs/>
          <w:iCs/>
        </w:rPr>
      </w:pPr>
      <w:r>
        <w:rPr>
          <w:rStyle w:val="Nessuno"/>
          <w:b/>
          <w:bCs/>
          <w:iCs/>
        </w:rPr>
        <w:t xml:space="preserve">Per le sezioni I, II e </w:t>
      </w:r>
      <w:r w:rsidR="00061BE2" w:rsidRPr="00061BE2">
        <w:rPr>
          <w:rStyle w:val="Nessuno"/>
          <w:b/>
          <w:bCs/>
          <w:iCs/>
        </w:rPr>
        <w:t xml:space="preserve"> III verrà premiato un solo ensemble per ogni sottocategoria e assegnato</w:t>
      </w:r>
      <w:r w:rsidR="00061BE2">
        <w:rPr>
          <w:rStyle w:val="Nessuno"/>
          <w:b/>
          <w:bCs/>
          <w:iCs/>
        </w:rPr>
        <w:t xml:space="preserve"> </w:t>
      </w:r>
      <w:r w:rsidR="00061BE2" w:rsidRPr="00061BE2">
        <w:rPr>
          <w:rStyle w:val="Nessuno"/>
          <w:b/>
          <w:bCs/>
          <w:iCs/>
        </w:rPr>
        <w:t>il seguente premio:</w:t>
      </w:r>
    </w:p>
    <w:p w:rsidR="004611DD" w:rsidRPr="007A1782" w:rsidRDefault="007A1782" w:rsidP="007A1782">
      <w:pPr>
        <w:pStyle w:val="Default"/>
        <w:spacing w:after="0"/>
        <w:jc w:val="both"/>
        <w:rPr>
          <w:rStyle w:val="Nessuno"/>
        </w:rPr>
      </w:pPr>
      <w:r>
        <w:rPr>
          <w:rStyle w:val="Nessuno"/>
        </w:rPr>
        <w:t xml:space="preserve">Diploma di vincitore. </w:t>
      </w:r>
      <w:r w:rsidR="00611E52">
        <w:rPr>
          <w:rStyle w:val="Nessuno"/>
        </w:rPr>
        <w:t xml:space="preserve">Possibilità di </w:t>
      </w:r>
      <w:r w:rsidR="00D15377">
        <w:rPr>
          <w:rStyle w:val="Nessuno"/>
        </w:rPr>
        <w:t>partecipazione ad una delle iniziative organizzate dal Comitato Nazionale per l’apprendimento pratico della Musica</w:t>
      </w:r>
      <w:r w:rsidR="00D15377">
        <w:rPr>
          <w:rStyle w:val="Nessuno"/>
          <w:color w:val="FF0000"/>
          <w:u w:color="FF0000"/>
        </w:rPr>
        <w:t xml:space="preserve"> </w:t>
      </w:r>
      <w:r w:rsidR="00D15377">
        <w:rPr>
          <w:rStyle w:val="Nessuno"/>
        </w:rPr>
        <w:t xml:space="preserve">per tutti gli studenti. </w:t>
      </w:r>
    </w:p>
    <w:p w:rsidR="00611E52" w:rsidRDefault="00611E52" w:rsidP="007A1782">
      <w:pPr>
        <w:pStyle w:val="Default"/>
        <w:spacing w:after="0"/>
        <w:jc w:val="both"/>
        <w:rPr>
          <w:rStyle w:val="Nessuno"/>
          <w:b/>
          <w:bCs/>
        </w:rPr>
      </w:pPr>
    </w:p>
    <w:p w:rsidR="004611DD" w:rsidRDefault="00D15377" w:rsidP="007A1782">
      <w:pPr>
        <w:pStyle w:val="Default"/>
        <w:spacing w:after="0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Per la sezione IV verranno premiati due compositori ed assegnati i seguenti premi:</w:t>
      </w:r>
    </w:p>
    <w:p w:rsidR="004611DD" w:rsidRPr="00061BE2" w:rsidRDefault="00D15377" w:rsidP="007A1782">
      <w:pPr>
        <w:pStyle w:val="Default"/>
        <w:spacing w:after="0"/>
        <w:jc w:val="both"/>
        <w:rPr>
          <w:rStyle w:val="Nessuno"/>
          <w:b/>
          <w:u w:val="single"/>
        </w:rPr>
      </w:pPr>
      <w:r w:rsidRPr="00061BE2">
        <w:rPr>
          <w:rStyle w:val="Nessuno"/>
          <w:b/>
          <w:u w:val="single"/>
        </w:rPr>
        <w:t xml:space="preserve">Premio alla migliore composizione del docente </w:t>
      </w:r>
    </w:p>
    <w:p w:rsidR="004611DD" w:rsidRDefault="00D15377" w:rsidP="007A1782">
      <w:pPr>
        <w:pStyle w:val="Default"/>
        <w:spacing w:after="0"/>
        <w:jc w:val="both"/>
        <w:rPr>
          <w:rStyle w:val="Nessuno"/>
        </w:rPr>
      </w:pPr>
      <w:r>
        <w:rPr>
          <w:rStyle w:val="Nessuno"/>
        </w:rPr>
        <w:t xml:space="preserve">Diploma di vincitore. Possibilità di partecipazione ad una delle iniziative organizzate dal Comitato Nazionale per l’apprendimento pratico della Musica per tutti gli studenti.  </w:t>
      </w:r>
    </w:p>
    <w:p w:rsidR="004611DD" w:rsidRPr="00061BE2" w:rsidRDefault="00D15377" w:rsidP="007A1782">
      <w:pPr>
        <w:pStyle w:val="Default"/>
        <w:spacing w:after="0"/>
        <w:jc w:val="both"/>
        <w:rPr>
          <w:rStyle w:val="Nessuno"/>
          <w:b/>
          <w:u w:val="single"/>
        </w:rPr>
      </w:pPr>
      <w:r w:rsidRPr="00061BE2">
        <w:rPr>
          <w:rStyle w:val="Nessuno"/>
          <w:b/>
          <w:u w:val="single"/>
        </w:rPr>
        <w:t>Premio alla migliore composizione dello studente</w:t>
      </w:r>
    </w:p>
    <w:p w:rsidR="007A1782" w:rsidRDefault="00D15377" w:rsidP="007A178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Diploma di vincitore. Possibilità di partecipazione ad una delle iniziative organizzate dal Comitato Nazionale per l’apprendimento pratico della Musica per tutti gli studenti . </w:t>
      </w:r>
    </w:p>
    <w:p w:rsidR="00611E52" w:rsidRDefault="00611E52" w:rsidP="007A1782">
      <w:pPr>
        <w:pStyle w:val="Default"/>
        <w:spacing w:after="0" w:line="240" w:lineRule="auto"/>
        <w:jc w:val="both"/>
        <w:rPr>
          <w:rStyle w:val="Nessuno"/>
        </w:rPr>
      </w:pPr>
    </w:p>
    <w:p w:rsidR="004611DD" w:rsidRDefault="00D15377" w:rsidP="007A178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>Non potranno essere assegnati premi ex aequo.</w:t>
      </w:r>
    </w:p>
    <w:p w:rsidR="004611DD" w:rsidRDefault="00D15377" w:rsidP="007A178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>Il luogo dell’ esibizione,  il  numero e l’ordine di priorità  di partecipazione  degli ensemble vincitori del concorso alle iniziative organizzate dal “Comitato per l’apprendimento pratico della musica per tutti gli studenti ”</w:t>
      </w:r>
      <w:r w:rsidR="007A1782">
        <w:rPr>
          <w:rStyle w:val="Nessuno"/>
        </w:rPr>
        <w:t>,</w:t>
      </w:r>
      <w:r>
        <w:rPr>
          <w:rStyle w:val="Nessuno"/>
        </w:rPr>
        <w:t xml:space="preserve"> anche in collaborazione con altre Istituzioni</w:t>
      </w:r>
      <w:r w:rsidR="007A1782">
        <w:rPr>
          <w:rStyle w:val="Nessuno"/>
        </w:rPr>
        <w:t>,</w:t>
      </w:r>
      <w:r>
        <w:rPr>
          <w:rStyle w:val="Nessuno"/>
        </w:rPr>
        <w:t xml:space="preserve"> saranno decisi dalla Commissione a proprio insindacabile giudizio.</w:t>
      </w:r>
    </w:p>
    <w:p w:rsidR="004611DD" w:rsidRDefault="00D15377" w:rsidP="007A1782">
      <w:pPr>
        <w:pStyle w:val="Default"/>
        <w:spacing w:after="0" w:line="240" w:lineRule="auto"/>
        <w:jc w:val="center"/>
        <w:rPr>
          <w:rStyle w:val="Nessuno"/>
        </w:rPr>
      </w:pPr>
      <w:bookmarkStart w:id="0" w:name="_GoBack"/>
      <w:bookmarkEnd w:id="0"/>
      <w:r>
        <w:rPr>
          <w:rStyle w:val="Nessuno"/>
          <w:b/>
          <w:bCs/>
        </w:rPr>
        <w:lastRenderedPageBreak/>
        <w:t>Art. 8</w:t>
      </w:r>
    </w:p>
    <w:p w:rsidR="004611DD" w:rsidRDefault="00D15377" w:rsidP="007A1782">
      <w:pPr>
        <w:pStyle w:val="Default"/>
        <w:spacing w:after="0" w:line="240" w:lineRule="auto"/>
        <w:jc w:val="center"/>
        <w:rPr>
          <w:rStyle w:val="Nessuno"/>
        </w:rPr>
      </w:pPr>
      <w:r>
        <w:rPr>
          <w:rStyle w:val="Nessuno"/>
          <w:b/>
          <w:bCs/>
          <w:i/>
          <w:iCs/>
        </w:rPr>
        <w:t>(Cessione dei diritti)</w:t>
      </w:r>
    </w:p>
    <w:p w:rsidR="004611DD" w:rsidRDefault="004611DD" w:rsidP="007A1782">
      <w:pPr>
        <w:pStyle w:val="Default"/>
        <w:spacing w:after="0" w:line="240" w:lineRule="auto"/>
        <w:jc w:val="both"/>
        <w:rPr>
          <w:rStyle w:val="Nessuno"/>
        </w:rPr>
      </w:pPr>
    </w:p>
    <w:p w:rsidR="004611DD" w:rsidRDefault="00D15377" w:rsidP="007A1782">
      <w:pPr>
        <w:pStyle w:val="Default"/>
        <w:spacing w:after="0" w:line="240" w:lineRule="auto"/>
        <w:rPr>
          <w:rStyle w:val="Nessuno"/>
        </w:rPr>
      </w:pPr>
      <w:r>
        <w:rPr>
          <w:rStyle w:val="Nessuno"/>
        </w:rPr>
        <w:t>Il Ministero detiene il diritto esclusivo di prima esecuzione mondiale delle composizioni vincitrici della sezione IV.</w:t>
      </w:r>
    </w:p>
    <w:p w:rsidR="004611DD" w:rsidRDefault="00D15377" w:rsidP="007A178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Il Ministero detiene altresì il diritto </w:t>
      </w:r>
      <w:r w:rsidR="00ED391F">
        <w:rPr>
          <w:rStyle w:val="Nessuno"/>
        </w:rPr>
        <w:t>di</w:t>
      </w:r>
      <w:r>
        <w:rPr>
          <w:rStyle w:val="Nessuno"/>
        </w:rPr>
        <w:t xml:space="preserve"> riproduzione delle esecuzioni relative alle sezioni I – II – III del presente bando di Concorso.</w:t>
      </w:r>
    </w:p>
    <w:p w:rsidR="007A1782" w:rsidRDefault="007A1782" w:rsidP="007A1782">
      <w:pPr>
        <w:pStyle w:val="Default"/>
        <w:spacing w:after="0" w:line="240" w:lineRule="auto"/>
        <w:jc w:val="both"/>
        <w:rPr>
          <w:rStyle w:val="Nessuno"/>
        </w:rPr>
      </w:pPr>
    </w:p>
    <w:p w:rsidR="004611DD" w:rsidRDefault="00D15377" w:rsidP="007A1782">
      <w:pPr>
        <w:pStyle w:val="Default"/>
        <w:spacing w:after="0" w:line="240" w:lineRule="auto"/>
        <w:jc w:val="center"/>
        <w:rPr>
          <w:rStyle w:val="Nessuno"/>
        </w:rPr>
      </w:pPr>
      <w:r>
        <w:rPr>
          <w:rStyle w:val="Nessuno"/>
          <w:b/>
          <w:bCs/>
        </w:rPr>
        <w:t>Art. 9</w:t>
      </w:r>
    </w:p>
    <w:p w:rsidR="004611DD" w:rsidRDefault="00D15377" w:rsidP="007A1782">
      <w:pPr>
        <w:pStyle w:val="Default"/>
        <w:spacing w:after="0" w:line="240" w:lineRule="auto"/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(Clausola di accettazione)</w:t>
      </w:r>
    </w:p>
    <w:p w:rsidR="004611DD" w:rsidRDefault="004611DD" w:rsidP="007A1782">
      <w:pPr>
        <w:pStyle w:val="Default"/>
        <w:spacing w:after="0"/>
        <w:jc w:val="both"/>
        <w:rPr>
          <w:rStyle w:val="Nessuno"/>
        </w:rPr>
      </w:pPr>
    </w:p>
    <w:p w:rsidR="004611DD" w:rsidRDefault="00D15377" w:rsidP="007A178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>L’iscrizione al Concorso comporta l’accettazione incondizionata del presente regolamento, al quale il</w:t>
      </w:r>
    </w:p>
    <w:p w:rsidR="004611DD" w:rsidRDefault="00D15377" w:rsidP="007A178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>Ministero si riserva di apportare eventuali modifiche per cause di forza maggiore. In caso di contestazione l’unico testo legalmente valido è quello originale.</w:t>
      </w:r>
    </w:p>
    <w:p w:rsidR="004611DD" w:rsidRDefault="00D15377" w:rsidP="007A178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>Per ogni eventuale controversia sarà competente il Foro di Roma.</w:t>
      </w:r>
    </w:p>
    <w:p w:rsidR="004611DD" w:rsidRDefault="004611DD" w:rsidP="007A1782">
      <w:pPr>
        <w:pStyle w:val="Default"/>
        <w:spacing w:after="0"/>
        <w:jc w:val="both"/>
        <w:rPr>
          <w:rStyle w:val="Nessuno"/>
        </w:rPr>
      </w:pPr>
    </w:p>
    <w:p w:rsidR="004611DD" w:rsidRDefault="00D15377" w:rsidP="007A1782">
      <w:pPr>
        <w:pStyle w:val="Default"/>
        <w:spacing w:after="0" w:line="240" w:lineRule="auto"/>
        <w:jc w:val="center"/>
        <w:rPr>
          <w:rStyle w:val="Nessuno"/>
        </w:rPr>
      </w:pPr>
      <w:r>
        <w:rPr>
          <w:rStyle w:val="Nessuno"/>
          <w:b/>
          <w:bCs/>
        </w:rPr>
        <w:t>Art. 10</w:t>
      </w:r>
    </w:p>
    <w:p w:rsidR="004611DD" w:rsidRDefault="00D15377" w:rsidP="007A1782">
      <w:pPr>
        <w:pStyle w:val="Default"/>
        <w:spacing w:after="0" w:line="240" w:lineRule="auto"/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(Trattamento dei dati e autorizzazione)</w:t>
      </w:r>
    </w:p>
    <w:p w:rsidR="004611DD" w:rsidRDefault="004611DD" w:rsidP="007A1782">
      <w:pPr>
        <w:pStyle w:val="Default"/>
        <w:spacing w:after="0"/>
        <w:jc w:val="center"/>
        <w:rPr>
          <w:rStyle w:val="Nessuno"/>
        </w:rPr>
      </w:pPr>
    </w:p>
    <w:p w:rsidR="004611DD" w:rsidRDefault="00D15377" w:rsidP="007A178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Ai sensi del D. </w:t>
      </w:r>
      <w:proofErr w:type="spellStart"/>
      <w:r>
        <w:rPr>
          <w:rStyle w:val="Nessuno"/>
        </w:rPr>
        <w:t>Lgs</w:t>
      </w:r>
      <w:proofErr w:type="spellEnd"/>
      <w:r>
        <w:rPr>
          <w:rStyle w:val="Nessuno"/>
        </w:rPr>
        <w:t>. 196/2003 Il titolare del trattamento dei dati personali è Ministero dell’Istruzione, Università e Ricerca.</w:t>
      </w:r>
    </w:p>
    <w:p w:rsidR="004611DD" w:rsidRDefault="00D15377" w:rsidP="00611E52">
      <w:pPr>
        <w:pStyle w:val="Default"/>
        <w:spacing w:after="0" w:line="240" w:lineRule="auto"/>
        <w:jc w:val="both"/>
        <w:rPr>
          <w:rStyle w:val="Nessuno"/>
        </w:rPr>
      </w:pPr>
      <w:r>
        <w:rPr>
          <w:rStyle w:val="Nessuno"/>
        </w:rPr>
        <w:t xml:space="preserve">Chiunque partecipi al presente bando autorizza espressamente, ai sensi dell’art. 13 del Decreto Legislativo 196/03, il trattamento da parte del Ministero dei propri dati personali, limitatamente alle finalità di gestione del concorso medesimo e autorizza nel contempo alla eventuale diffusione in video </w:t>
      </w:r>
      <w:r w:rsidR="00ED391F">
        <w:rPr>
          <w:rStyle w:val="Nessuno"/>
        </w:rPr>
        <w:t>o audio dei materiali pervenuti.</w:t>
      </w:r>
    </w:p>
    <w:p w:rsidR="004611DD" w:rsidRDefault="00D15377" w:rsidP="007A1782">
      <w:pPr>
        <w:pStyle w:val="Default"/>
        <w:spacing w:after="0"/>
        <w:jc w:val="both"/>
        <w:rPr>
          <w:rStyle w:val="Nessuno"/>
        </w:rPr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</w:p>
    <w:tbl>
      <w:tblPr>
        <w:tblStyle w:val="TableNormal"/>
        <w:tblW w:w="101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6"/>
        <w:gridCol w:w="5056"/>
      </w:tblGrid>
      <w:tr w:rsidR="004611DD">
        <w:trPr>
          <w:trHeight w:val="1022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1DD" w:rsidRDefault="00D15377" w:rsidP="007A1782">
            <w:pPr>
              <w:pStyle w:val="Default"/>
              <w:spacing w:after="0" w:line="240" w:lineRule="auto"/>
              <w:jc w:val="center"/>
            </w:pPr>
            <w:r>
              <w:rPr>
                <w:rStyle w:val="Nessuno"/>
              </w:rPr>
              <w:t>Il Presidente del Comitato Nazionale per l'apprendimento pratico della Musica per tutti gli Studenti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1DD" w:rsidRDefault="00D15377" w:rsidP="007A1782">
            <w:pPr>
              <w:pStyle w:val="Default"/>
              <w:spacing w:after="0" w:line="240" w:lineRule="auto"/>
              <w:jc w:val="center"/>
            </w:pPr>
            <w:r>
              <w:rPr>
                <w:rStyle w:val="Nessuno"/>
              </w:rPr>
              <w:t>Il Direttore Generale</w:t>
            </w:r>
          </w:p>
        </w:tc>
      </w:tr>
      <w:tr w:rsidR="004611DD">
        <w:trPr>
          <w:trHeight w:val="28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1DD" w:rsidRDefault="00D15377" w:rsidP="007A1782">
            <w:pPr>
              <w:pStyle w:val="Default"/>
              <w:spacing w:after="0" w:line="240" w:lineRule="auto"/>
              <w:jc w:val="center"/>
            </w:pPr>
            <w:r>
              <w:rPr>
                <w:rStyle w:val="Nessuno"/>
              </w:rPr>
              <w:t>Luigi BERLINGUER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1DD" w:rsidRDefault="00D15377" w:rsidP="007A1782">
            <w:pPr>
              <w:pStyle w:val="Default"/>
              <w:spacing w:after="0" w:line="240" w:lineRule="auto"/>
              <w:jc w:val="center"/>
            </w:pPr>
            <w:r>
              <w:rPr>
                <w:rStyle w:val="Nessuno"/>
              </w:rPr>
              <w:t>Giovanna BODA</w:t>
            </w:r>
          </w:p>
        </w:tc>
      </w:tr>
    </w:tbl>
    <w:p w:rsidR="004611DD" w:rsidRDefault="00D15377" w:rsidP="007A1782">
      <w:pPr>
        <w:pStyle w:val="Default"/>
        <w:spacing w:after="0"/>
        <w:jc w:val="both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      </w:t>
      </w:r>
    </w:p>
    <w:sectPr w:rsidR="004611DD">
      <w:headerReference w:type="default" r:id="rId10"/>
      <w:footerReference w:type="default" r:id="rId11"/>
      <w:type w:val="continuous"/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8C" w:rsidRDefault="006C4B8C">
      <w:pPr>
        <w:spacing w:after="0" w:line="240" w:lineRule="auto"/>
      </w:pPr>
      <w:r>
        <w:separator/>
      </w:r>
    </w:p>
  </w:endnote>
  <w:endnote w:type="continuationSeparator" w:id="0">
    <w:p w:rsidR="006C4B8C" w:rsidRDefault="006C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Tango BT">
    <w:altName w:val="Times New Roman"/>
    <w:charset w:val="00"/>
    <w:family w:val="roman"/>
    <w:pitch w:val="default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D" w:rsidRDefault="004611D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8C" w:rsidRDefault="006C4B8C">
      <w:pPr>
        <w:spacing w:after="0" w:line="240" w:lineRule="auto"/>
      </w:pPr>
      <w:r>
        <w:separator/>
      </w:r>
    </w:p>
  </w:footnote>
  <w:footnote w:type="continuationSeparator" w:id="0">
    <w:p w:rsidR="006C4B8C" w:rsidRDefault="006C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D" w:rsidRDefault="00D15377">
    <w:pPr>
      <w:pStyle w:val="Intestazione"/>
      <w:jc w:val="center"/>
      <w:rPr>
        <w:rFonts w:ascii="BernhardTango BT" w:eastAsia="BernhardTango BT" w:hAnsi="BernhardTango BT" w:cs="BernhardTango BT"/>
        <w:b/>
        <w:bCs/>
        <w:i/>
        <w:iCs/>
        <w:sz w:val="32"/>
        <w:szCs w:val="32"/>
      </w:rPr>
    </w:pPr>
    <w:r>
      <w:rPr>
        <w:rFonts w:ascii="BernhardTango BT" w:eastAsia="BernhardTango BT" w:hAnsi="BernhardTango BT" w:cs="BernhardTango BT"/>
        <w:b/>
        <w:bCs/>
        <w:i/>
        <w:iCs/>
        <w:noProof/>
        <w:sz w:val="32"/>
        <w:szCs w:val="32"/>
      </w:rPr>
      <w:drawing>
        <wp:inline distT="0" distB="0" distL="0" distR="0" wp14:anchorId="0B4C29E5" wp14:editId="03EFF25D">
          <wp:extent cx="4695825" cy="10953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ministero_piccol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611DD" w:rsidRDefault="00D15377" w:rsidP="003663BF">
    <w:pPr>
      <w:spacing w:after="0" w:line="240" w:lineRule="auto"/>
      <w:jc w:val="center"/>
      <w:rPr>
        <w:rFonts w:ascii="English111 Adagio BT" w:eastAsia="English111 Adagio BT" w:hAnsi="English111 Adagio BT" w:cs="English111 Adagio BT"/>
        <w:sz w:val="44"/>
        <w:szCs w:val="44"/>
      </w:rPr>
    </w:pPr>
    <w:r>
      <w:rPr>
        <w:rFonts w:ascii="English111 Adagio BT" w:eastAsia="English111 Adagio BT" w:hAnsi="English111 Adagio BT" w:cs="English111 Adagio BT"/>
        <w:sz w:val="44"/>
        <w:szCs w:val="44"/>
      </w:rPr>
      <w:t xml:space="preserve">Dipartimento per il sistema educativo di istruzione e di formazione </w:t>
    </w:r>
  </w:p>
  <w:p w:rsidR="004611DD" w:rsidRDefault="00D15377" w:rsidP="003663BF">
    <w:pPr>
      <w:spacing w:after="0" w:line="240" w:lineRule="auto"/>
      <w:jc w:val="center"/>
      <w:rPr>
        <w:rFonts w:ascii="English111 Adagio BT" w:eastAsia="English111 Adagio BT" w:hAnsi="English111 Adagio BT" w:cs="English111 Adagio BT"/>
        <w:sz w:val="32"/>
        <w:szCs w:val="32"/>
      </w:rPr>
    </w:pPr>
    <w:r>
      <w:rPr>
        <w:rFonts w:ascii="English111 Adagio BT" w:eastAsia="English111 Adagio BT" w:hAnsi="English111 Adagio BT" w:cs="English111 Adagio BT"/>
        <w:sz w:val="32"/>
        <w:szCs w:val="32"/>
      </w:rPr>
      <w:t>Direzione Generale per lo Studente, l’Integrazione e la Partecipazione</w:t>
    </w:r>
  </w:p>
  <w:p w:rsidR="003663BF" w:rsidRDefault="003663BF" w:rsidP="003663BF">
    <w:pPr>
      <w:spacing w:after="0" w:line="240" w:lineRule="auto"/>
      <w:jc w:val="center"/>
    </w:pPr>
  </w:p>
  <w:p w:rsidR="003663BF" w:rsidRDefault="003663BF" w:rsidP="003663BF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D" w:rsidRDefault="00D15377">
    <w:pPr>
      <w:pStyle w:val="Intestazione"/>
      <w:jc w:val="center"/>
      <w:rPr>
        <w:rFonts w:ascii="BernhardTango BT" w:eastAsia="BernhardTango BT" w:hAnsi="BernhardTango BT" w:cs="BernhardTango BT"/>
        <w:b/>
        <w:bCs/>
        <w:i/>
        <w:iCs/>
        <w:sz w:val="32"/>
        <w:szCs w:val="32"/>
      </w:rPr>
    </w:pPr>
    <w:r>
      <w:rPr>
        <w:rFonts w:ascii="BernhardTango BT" w:eastAsia="BernhardTango BT" w:hAnsi="BernhardTango BT" w:cs="BernhardTango BT"/>
        <w:b/>
        <w:bCs/>
        <w:i/>
        <w:iCs/>
        <w:noProof/>
        <w:sz w:val="32"/>
        <w:szCs w:val="32"/>
      </w:rPr>
      <w:drawing>
        <wp:inline distT="0" distB="0" distL="0" distR="0">
          <wp:extent cx="4695825" cy="1095375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ministero_piccol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611DD" w:rsidRDefault="00D15377" w:rsidP="003663BF">
    <w:pPr>
      <w:spacing w:after="0" w:line="240" w:lineRule="auto"/>
      <w:jc w:val="center"/>
      <w:rPr>
        <w:rFonts w:ascii="English111 Adagio BT" w:eastAsia="English111 Adagio BT" w:hAnsi="English111 Adagio BT" w:cs="English111 Adagio BT"/>
        <w:sz w:val="44"/>
        <w:szCs w:val="44"/>
      </w:rPr>
    </w:pPr>
    <w:r>
      <w:rPr>
        <w:rFonts w:ascii="English111 Adagio BT" w:eastAsia="English111 Adagio BT" w:hAnsi="English111 Adagio BT" w:cs="English111 Adagio BT"/>
        <w:sz w:val="44"/>
        <w:szCs w:val="44"/>
      </w:rPr>
      <w:t xml:space="preserve">Dipartimento per il sistema educativo di istruzione e di formazione </w:t>
    </w:r>
  </w:p>
  <w:p w:rsidR="004611DD" w:rsidRDefault="00D15377" w:rsidP="003663BF">
    <w:pPr>
      <w:spacing w:after="0" w:line="240" w:lineRule="auto"/>
      <w:jc w:val="center"/>
      <w:rPr>
        <w:rFonts w:ascii="English111 Adagio BT" w:eastAsia="English111 Adagio BT" w:hAnsi="English111 Adagio BT" w:cs="English111 Adagio BT"/>
        <w:sz w:val="32"/>
        <w:szCs w:val="32"/>
      </w:rPr>
    </w:pPr>
    <w:r>
      <w:rPr>
        <w:rFonts w:ascii="English111 Adagio BT" w:eastAsia="English111 Adagio BT" w:hAnsi="English111 Adagio BT" w:cs="English111 Adagio BT"/>
        <w:sz w:val="32"/>
        <w:szCs w:val="32"/>
      </w:rPr>
      <w:t>Direzione Generale per lo Studente, l’Integrazione e la Partecipazione</w:t>
    </w:r>
  </w:p>
  <w:p w:rsidR="003663BF" w:rsidRDefault="003663BF" w:rsidP="003663B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2090"/>
    <w:multiLevelType w:val="hybridMultilevel"/>
    <w:tmpl w:val="C688CF5C"/>
    <w:styleLink w:val="Stileimportato3"/>
    <w:lvl w:ilvl="0" w:tplc="760E8DD8">
      <w:start w:val="1"/>
      <w:numFmt w:val="bullet"/>
      <w:lvlText w:val="➢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6CCD6">
      <w:start w:val="1"/>
      <w:numFmt w:val="bullet"/>
      <w:lvlText w:val="➢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EA988">
      <w:start w:val="1"/>
      <w:numFmt w:val="bullet"/>
      <w:lvlText w:val="➢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27FA2">
      <w:start w:val="1"/>
      <w:numFmt w:val="bullet"/>
      <w:lvlText w:val="➢"/>
      <w:lvlJc w:val="left"/>
      <w:pPr>
        <w:tabs>
          <w:tab w:val="left" w:pos="709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4CE0E">
      <w:start w:val="1"/>
      <w:numFmt w:val="bullet"/>
      <w:lvlText w:val="➢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A11C4">
      <w:start w:val="1"/>
      <w:numFmt w:val="bullet"/>
      <w:lvlText w:val="➢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6126A">
      <w:start w:val="1"/>
      <w:numFmt w:val="bullet"/>
      <w:lvlText w:val="➢"/>
      <w:lvlJc w:val="left"/>
      <w:pPr>
        <w:tabs>
          <w:tab w:val="left" w:pos="709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88EBA">
      <w:start w:val="1"/>
      <w:numFmt w:val="bullet"/>
      <w:lvlText w:val="➢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CF4E2">
      <w:start w:val="1"/>
      <w:numFmt w:val="bullet"/>
      <w:lvlText w:val="➢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6E2578F"/>
    <w:multiLevelType w:val="hybridMultilevel"/>
    <w:tmpl w:val="A51A65A2"/>
    <w:styleLink w:val="Stileimportato2"/>
    <w:lvl w:ilvl="0" w:tplc="7E526E92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B66FF4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42A42">
      <w:start w:val="1"/>
      <w:numFmt w:val="lowerRoman"/>
      <w:lvlText w:val="%3."/>
      <w:lvlJc w:val="left"/>
      <w:pPr>
        <w:ind w:left="1301" w:hanging="1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0FA40">
      <w:start w:val="1"/>
      <w:numFmt w:val="decimal"/>
      <w:lvlText w:val="%4."/>
      <w:lvlJc w:val="left"/>
      <w:pPr>
        <w:tabs>
          <w:tab w:val="left" w:pos="426"/>
        </w:tabs>
        <w:ind w:left="1866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C228C">
      <w:start w:val="1"/>
      <w:numFmt w:val="lowerLetter"/>
      <w:lvlText w:val="%5."/>
      <w:lvlJc w:val="left"/>
      <w:pPr>
        <w:tabs>
          <w:tab w:val="left" w:pos="426"/>
        </w:tabs>
        <w:ind w:left="2586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CA3ECE">
      <w:start w:val="1"/>
      <w:numFmt w:val="lowerRoman"/>
      <w:lvlText w:val="%6."/>
      <w:lvlJc w:val="left"/>
      <w:pPr>
        <w:tabs>
          <w:tab w:val="left" w:pos="426"/>
        </w:tabs>
        <w:ind w:left="3306" w:hanging="1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43BB6">
      <w:start w:val="1"/>
      <w:numFmt w:val="decimal"/>
      <w:lvlText w:val="%7."/>
      <w:lvlJc w:val="left"/>
      <w:pPr>
        <w:tabs>
          <w:tab w:val="left" w:pos="426"/>
        </w:tabs>
        <w:ind w:left="4026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6C25C">
      <w:start w:val="1"/>
      <w:numFmt w:val="lowerLetter"/>
      <w:lvlText w:val="%8."/>
      <w:lvlJc w:val="left"/>
      <w:pPr>
        <w:tabs>
          <w:tab w:val="left" w:pos="426"/>
        </w:tabs>
        <w:ind w:left="4746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6EBE2">
      <w:start w:val="1"/>
      <w:numFmt w:val="lowerRoman"/>
      <w:lvlText w:val="%9."/>
      <w:lvlJc w:val="left"/>
      <w:pPr>
        <w:tabs>
          <w:tab w:val="left" w:pos="426"/>
        </w:tabs>
        <w:ind w:left="5466" w:hanging="1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866ABE"/>
    <w:multiLevelType w:val="hybridMultilevel"/>
    <w:tmpl w:val="C688CF5C"/>
    <w:numStyleLink w:val="Stileimportato3"/>
  </w:abstractNum>
  <w:abstractNum w:abstractNumId="3">
    <w:nsid w:val="745A00F4"/>
    <w:multiLevelType w:val="hybridMultilevel"/>
    <w:tmpl w:val="A51A65A2"/>
    <w:numStyleLink w:val="Stileimportato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11DD"/>
    <w:rsid w:val="00061BE2"/>
    <w:rsid w:val="001F7ECF"/>
    <w:rsid w:val="003663BF"/>
    <w:rsid w:val="004611DD"/>
    <w:rsid w:val="00611E52"/>
    <w:rsid w:val="006C4B8C"/>
    <w:rsid w:val="00784931"/>
    <w:rsid w:val="007A1782"/>
    <w:rsid w:val="008B6643"/>
    <w:rsid w:val="009872E6"/>
    <w:rsid w:val="00B2307C"/>
    <w:rsid w:val="00BF6A61"/>
    <w:rsid w:val="00D15377"/>
    <w:rsid w:val="00D44D8B"/>
    <w:rsid w:val="00ED391F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2E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3B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2E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3B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Spadolini Annalisa</dc:creator>
  <cp:lastModifiedBy>Administrator</cp:lastModifiedBy>
  <cp:revision>2</cp:revision>
  <dcterms:created xsi:type="dcterms:W3CDTF">2016-03-22T15:15:00Z</dcterms:created>
  <dcterms:modified xsi:type="dcterms:W3CDTF">2016-03-22T15:15:00Z</dcterms:modified>
</cp:coreProperties>
</file>