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626F7E" w:rsidRDefault="00102B05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="00626F7E" w:rsidRPr="00626F7E">
        <w:rPr>
          <w:rFonts w:ascii="Times New Roman" w:hAnsi="Times New Roman" w:cs="Times New Roman"/>
        </w:rPr>
        <w:t xml:space="preserve">Scheda </w:t>
      </w:r>
      <w:proofErr w:type="spellStart"/>
      <w:r>
        <w:rPr>
          <w:rFonts w:ascii="Times New Roman" w:hAnsi="Times New Roman" w:cs="Times New Roman"/>
        </w:rPr>
        <w:t>Equitalia</w:t>
      </w:r>
      <w:proofErr w:type="spellEnd"/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DA67B0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102B05" w:rsidRDefault="004B5743" w:rsidP="009E151A">
            <w:pPr>
              <w:pStyle w:val="Paragrafoelenco"/>
              <w:ind w:left="1080" w:hanging="4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bookmarkStart w:id="0" w:name="_GoBack"/>
            <w:bookmarkEnd w:id="0"/>
            <w:proofErr w:type="spellStart"/>
            <w:r w:rsidR="003F40EC" w:rsidRPr="00102B05">
              <w:rPr>
                <w:rFonts w:ascii="Times New Roman" w:hAnsi="Times New Roman" w:cs="Times New Roman"/>
                <w:i/>
                <w:sz w:val="24"/>
                <w:szCs w:val="24"/>
              </w:rPr>
              <w:t>Equitalia</w:t>
            </w:r>
            <w:proofErr w:type="spellEnd"/>
            <w:r w:rsidR="003F40EC" w:rsidRPr="00102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F40EC" w:rsidRPr="00102B05">
              <w:rPr>
                <w:rFonts w:ascii="Times New Roman" w:hAnsi="Times New Roman" w:cs="Times New Roman"/>
                <w:i/>
                <w:sz w:val="24"/>
                <w:szCs w:val="24"/>
              </w:rPr>
              <w:t>SpA</w:t>
            </w:r>
            <w:proofErr w:type="spellEnd"/>
          </w:p>
        </w:tc>
      </w:tr>
      <w:tr w:rsidR="005C0E5C" w:rsidRPr="005C0E5C" w:rsidTr="00DA67B0">
        <w:trPr>
          <w:trHeight w:val="1085"/>
        </w:trPr>
        <w:tc>
          <w:tcPr>
            <w:tcW w:w="2097" w:type="dxa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3F40EC" w:rsidRPr="00102B05" w:rsidRDefault="003F40EC" w:rsidP="0032645B">
            <w:pPr>
              <w:pStyle w:val="Paragrafoelenc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05">
              <w:rPr>
                <w:rFonts w:ascii="Times New Roman" w:hAnsi="Times New Roman" w:cs="Times New Roman"/>
                <w:i/>
                <w:sz w:val="24"/>
                <w:szCs w:val="24"/>
              </w:rPr>
              <w:t>Seminare legalità</w:t>
            </w:r>
          </w:p>
          <w:p w:rsidR="005C0E5C" w:rsidRPr="0032645B" w:rsidRDefault="005C0E5C" w:rsidP="0032645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E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9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3B8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: Il valore e l’importanza della legalità fiscale e, a monte, della legalità in senso più ampio. L’art. 53 della Costituzione applicato alla vita quotidiana. Le ricadute dell’evasione e la necessità del suo recupero per la redistribuzione delle risorse alla collettività. Il ruolo di </w:t>
            </w:r>
            <w:proofErr w:type="spellStart"/>
            <w:r w:rsidR="003F40EC">
              <w:rPr>
                <w:rFonts w:ascii="Times New Roman" w:hAnsi="Times New Roman" w:cs="Times New Roman"/>
                <w:sz w:val="24"/>
                <w:szCs w:val="24"/>
              </w:rPr>
              <w:t>Equitalia</w:t>
            </w:r>
            <w:proofErr w:type="spellEnd"/>
            <w:r w:rsidR="003F40EC">
              <w:rPr>
                <w:rFonts w:ascii="Times New Roman" w:hAnsi="Times New Roman" w:cs="Times New Roman"/>
                <w:sz w:val="24"/>
                <w:szCs w:val="24"/>
              </w:rPr>
              <w:t>, agente della riscossione</w:t>
            </w:r>
          </w:p>
          <w:p w:rsidR="005C0E5C" w:rsidRPr="005C0E5C" w:rsidRDefault="003F40E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0EC" w:rsidRDefault="009903B8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</w:t>
            </w:r>
            <w:r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>scuole secondarie di secondo grado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5C" w:rsidRPr="003F40EC" w:rsidRDefault="0032645B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5C0E5C"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990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0EC" w:rsidRPr="003F40EC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5C0E5C" w:rsidTr="00DA67B0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DA67B0" w:rsidRPr="0019149E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E">
              <w:rPr>
                <w:rFonts w:ascii="Times New Roman" w:hAnsi="Times New Roman" w:cs="Times New Roman"/>
                <w:b/>
                <w:sz w:val="24"/>
                <w:szCs w:val="24"/>
              </w:rPr>
              <w:t>Sito web e percorso per visualizzare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l’offerta formativa</w:t>
            </w:r>
            <w:r w:rsidRPr="001914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67B0" w:rsidRDefault="00DA67B0" w:rsidP="00DA67B0">
            <w:pPr>
              <w:pStyle w:val="Paragrafoelenco"/>
              <w:ind w:left="30"/>
              <w:jc w:val="both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</w:t>
            </w:r>
            <w:hyperlink r:id="rId7" w:history="1">
              <w:r w:rsidRPr="00DA67B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www.gruppoequitalia.it</w:t>
              </w:r>
            </w:hyperlink>
            <w:r w:rsidRPr="00DA67B0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7B0" w:rsidRPr="00DA67B0" w:rsidRDefault="00DA67B0" w:rsidP="00DA67B0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A67B0">
                <w:rPr>
                  <w:rStyle w:val="Collegamentoipertestuale"/>
                  <w:rFonts w:ascii="Times New Roman" w:hAnsi="Times New Roman" w:cs="Times New Roman"/>
                  <w:szCs w:val="24"/>
                </w:rPr>
                <w:t>http://www.gruppoequitalia.it/equitalia/opencms/it/media-room/Seminare-legalita/</w:t>
              </w:r>
            </w:hyperlink>
          </w:p>
          <w:p w:rsidR="00DA67B0" w:rsidRPr="00DA67B0" w:rsidRDefault="00DA67B0" w:rsidP="00DA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Pr="005C0E5C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03B8">
              <w:rPr>
                <w:rFonts w:ascii="Times New Roman" w:hAnsi="Times New Roman" w:cs="Times New Roman"/>
                <w:sz w:val="24"/>
                <w:szCs w:val="24"/>
              </w:rPr>
              <w:t>Relazioni Esterne e Istituzionali</w:t>
            </w:r>
          </w:p>
          <w:p w:rsidR="00626F7E" w:rsidRPr="009903B8" w:rsidRDefault="00DA67B0" w:rsidP="00DA67B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F40E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sviluppolegalitafiscale@equitaliaspa.it</w:t>
              </w:r>
            </w:hyperlink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102B05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E1816"/>
    <w:rsid w:val="000E5B04"/>
    <w:rsid w:val="00102B05"/>
    <w:rsid w:val="001059A9"/>
    <w:rsid w:val="00130300"/>
    <w:rsid w:val="001350C9"/>
    <w:rsid w:val="001B4E04"/>
    <w:rsid w:val="00290768"/>
    <w:rsid w:val="002A54C4"/>
    <w:rsid w:val="003131B6"/>
    <w:rsid w:val="0032645B"/>
    <w:rsid w:val="0035451C"/>
    <w:rsid w:val="003573B9"/>
    <w:rsid w:val="00373A39"/>
    <w:rsid w:val="003A0ACF"/>
    <w:rsid w:val="003C01D5"/>
    <w:rsid w:val="003F40EC"/>
    <w:rsid w:val="004A2021"/>
    <w:rsid w:val="004B5743"/>
    <w:rsid w:val="004B7070"/>
    <w:rsid w:val="004F44A5"/>
    <w:rsid w:val="00505A8F"/>
    <w:rsid w:val="00512D3A"/>
    <w:rsid w:val="0058480A"/>
    <w:rsid w:val="00592167"/>
    <w:rsid w:val="005C0E5C"/>
    <w:rsid w:val="005E00A2"/>
    <w:rsid w:val="0061496A"/>
    <w:rsid w:val="00614AA3"/>
    <w:rsid w:val="0062352A"/>
    <w:rsid w:val="00626F7E"/>
    <w:rsid w:val="00652A48"/>
    <w:rsid w:val="00704C49"/>
    <w:rsid w:val="00714BF1"/>
    <w:rsid w:val="00741B34"/>
    <w:rsid w:val="00756FB4"/>
    <w:rsid w:val="00795E81"/>
    <w:rsid w:val="007974DB"/>
    <w:rsid w:val="007E5BCD"/>
    <w:rsid w:val="00872E6D"/>
    <w:rsid w:val="008739A8"/>
    <w:rsid w:val="008B5586"/>
    <w:rsid w:val="008B6213"/>
    <w:rsid w:val="008F1A55"/>
    <w:rsid w:val="00932909"/>
    <w:rsid w:val="009903B8"/>
    <w:rsid w:val="009D4D9C"/>
    <w:rsid w:val="009E151A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C2CDC"/>
    <w:rsid w:val="00C3670E"/>
    <w:rsid w:val="00C43EB8"/>
    <w:rsid w:val="00CB4DE4"/>
    <w:rsid w:val="00CE791C"/>
    <w:rsid w:val="00D23E3E"/>
    <w:rsid w:val="00D50BB2"/>
    <w:rsid w:val="00DA67B0"/>
    <w:rsid w:val="00E04323"/>
    <w:rsid w:val="00E245B1"/>
    <w:rsid w:val="00E31AAB"/>
    <w:rsid w:val="00E34F78"/>
    <w:rsid w:val="00EA17A2"/>
    <w:rsid w:val="00EC2F86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poequitalia.it/equitalia/opencms/it/media-room/Seminare-legalit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uppoequita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iluppolegalitafiscale@equitalia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CAB8-2016-4BCC-AF5D-71912F4B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9</cp:revision>
  <cp:lastPrinted>2016-07-21T15:22:00Z</cp:lastPrinted>
  <dcterms:created xsi:type="dcterms:W3CDTF">2016-09-15T14:22:00Z</dcterms:created>
  <dcterms:modified xsi:type="dcterms:W3CDTF">2016-10-14T12:47:00Z</dcterms:modified>
</cp:coreProperties>
</file>