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1CB" w:rsidRDefault="004451CB" w:rsidP="00F673E4">
      <w:pPr>
        <w:shd w:val="clear" w:color="auto" w:fill="FFFFFF"/>
        <w:spacing w:before="120" w:line="288" w:lineRule="auto"/>
        <w:rPr>
          <w:rFonts w:asciiTheme="minorHAnsi" w:hAnsiTheme="minorHAnsi" w:cs="Arial"/>
          <w:b/>
          <w:color w:val="800000"/>
          <w:sz w:val="28"/>
          <w:szCs w:val="28"/>
        </w:rPr>
      </w:pPr>
    </w:p>
    <w:p w:rsidR="00BA5EF9" w:rsidRDefault="001C5397" w:rsidP="00F10464">
      <w:pPr>
        <w:shd w:val="clear" w:color="auto" w:fill="FFFFFF"/>
        <w:ind w:left="357"/>
        <w:jc w:val="center"/>
        <w:rPr>
          <w:rFonts w:asciiTheme="minorHAnsi" w:hAnsiTheme="minorHAnsi" w:cs="Arial"/>
          <w:b/>
          <w:color w:val="800000"/>
          <w:sz w:val="28"/>
          <w:szCs w:val="28"/>
        </w:rPr>
      </w:pPr>
      <w:r w:rsidRPr="00965E76">
        <w:rPr>
          <w:rFonts w:asciiTheme="minorHAnsi" w:hAnsiTheme="minorHAnsi" w:cs="Arial"/>
          <w:b/>
          <w:color w:val="800000"/>
          <w:sz w:val="28"/>
          <w:szCs w:val="28"/>
        </w:rPr>
        <w:t>"Il miglior impiego delle energie nelle relazioni interpersonali</w:t>
      </w:r>
      <w:r w:rsidR="00F10464">
        <w:rPr>
          <w:rFonts w:asciiTheme="minorHAnsi" w:hAnsiTheme="minorHAnsi" w:cs="Arial"/>
          <w:b/>
          <w:color w:val="800000"/>
          <w:sz w:val="28"/>
          <w:szCs w:val="28"/>
        </w:rPr>
        <w:t>.</w:t>
      </w:r>
    </w:p>
    <w:p w:rsidR="00BA5EF9" w:rsidRDefault="00BA5EF9" w:rsidP="00F10464">
      <w:pPr>
        <w:shd w:val="clear" w:color="auto" w:fill="FFFFFF"/>
        <w:ind w:left="357"/>
        <w:jc w:val="center"/>
        <w:rPr>
          <w:rFonts w:asciiTheme="minorHAnsi" w:hAnsiTheme="minorHAnsi" w:cs="Arial"/>
          <w:b/>
          <w:color w:val="800000"/>
          <w:sz w:val="28"/>
          <w:szCs w:val="28"/>
        </w:rPr>
      </w:pPr>
      <w:r>
        <w:rPr>
          <w:rFonts w:asciiTheme="minorHAnsi" w:hAnsiTheme="minorHAnsi" w:cs="Arial"/>
          <w:b/>
          <w:color w:val="800000"/>
          <w:sz w:val="28"/>
          <w:szCs w:val="28"/>
        </w:rPr>
        <w:t xml:space="preserve">Corso di formazione sulla gestione dei problemi relazionali </w:t>
      </w:r>
    </w:p>
    <w:p w:rsidR="001C5397" w:rsidRDefault="00BA5EF9" w:rsidP="00F10464">
      <w:pPr>
        <w:shd w:val="clear" w:color="auto" w:fill="FFFFFF"/>
        <w:ind w:left="357"/>
        <w:jc w:val="center"/>
        <w:rPr>
          <w:rFonts w:asciiTheme="minorHAnsi" w:hAnsiTheme="minorHAnsi" w:cs="Arial"/>
          <w:b/>
          <w:color w:val="800000"/>
          <w:sz w:val="28"/>
          <w:szCs w:val="28"/>
        </w:rPr>
      </w:pPr>
      <w:r>
        <w:rPr>
          <w:rFonts w:asciiTheme="minorHAnsi" w:hAnsiTheme="minorHAnsi" w:cs="Arial"/>
          <w:b/>
          <w:color w:val="800000"/>
          <w:sz w:val="28"/>
          <w:szCs w:val="28"/>
        </w:rPr>
        <w:t>e comportamentali a scuola</w:t>
      </w:r>
      <w:r w:rsidR="001C5397" w:rsidRPr="00965E76">
        <w:rPr>
          <w:rFonts w:asciiTheme="minorHAnsi" w:hAnsiTheme="minorHAnsi" w:cs="Arial"/>
          <w:b/>
          <w:color w:val="800000"/>
          <w:sz w:val="28"/>
          <w:szCs w:val="28"/>
        </w:rPr>
        <w:t>"</w:t>
      </w:r>
      <w:r w:rsidR="00F10464">
        <w:rPr>
          <w:rFonts w:asciiTheme="minorHAnsi" w:hAnsiTheme="minorHAnsi" w:cs="Arial"/>
          <w:b/>
          <w:color w:val="800000"/>
          <w:sz w:val="28"/>
          <w:szCs w:val="28"/>
        </w:rPr>
        <w:t xml:space="preserve"> </w:t>
      </w:r>
    </w:p>
    <w:p w:rsidR="00F673E4" w:rsidRDefault="00F673E4" w:rsidP="00F10464">
      <w:pPr>
        <w:shd w:val="clear" w:color="auto" w:fill="FFFFFF"/>
        <w:ind w:left="357"/>
        <w:jc w:val="center"/>
        <w:rPr>
          <w:rFonts w:asciiTheme="minorHAnsi" w:hAnsiTheme="minorHAnsi" w:cs="Arial"/>
          <w:b/>
          <w:color w:val="800000"/>
          <w:sz w:val="40"/>
          <w:szCs w:val="40"/>
        </w:rPr>
      </w:pPr>
    </w:p>
    <w:p w:rsidR="00F10464" w:rsidRPr="00F673E4" w:rsidRDefault="00F10464" w:rsidP="00F10464">
      <w:pPr>
        <w:shd w:val="clear" w:color="auto" w:fill="FFFFFF"/>
        <w:ind w:left="357"/>
        <w:jc w:val="center"/>
        <w:rPr>
          <w:rFonts w:asciiTheme="minorHAnsi" w:hAnsiTheme="minorHAnsi" w:cs="Arial"/>
          <w:b/>
          <w:color w:val="800000"/>
          <w:sz w:val="40"/>
          <w:szCs w:val="40"/>
        </w:rPr>
      </w:pPr>
      <w:r w:rsidRPr="00F673E4">
        <w:rPr>
          <w:rFonts w:asciiTheme="minorHAnsi" w:hAnsiTheme="minorHAnsi" w:cs="Arial"/>
          <w:b/>
          <w:color w:val="800000"/>
          <w:sz w:val="40"/>
          <w:szCs w:val="40"/>
        </w:rPr>
        <w:t>Seconda parte del Laboratorio</w:t>
      </w:r>
    </w:p>
    <w:p w:rsidR="004451CB" w:rsidRPr="00965E76" w:rsidRDefault="004451CB" w:rsidP="00965E76">
      <w:pPr>
        <w:shd w:val="clear" w:color="auto" w:fill="FFFFFF"/>
        <w:spacing w:before="120" w:line="288" w:lineRule="auto"/>
        <w:rPr>
          <w:rFonts w:asciiTheme="minorHAnsi" w:hAnsiTheme="minorHAnsi" w:cs="Arial"/>
          <w:b/>
        </w:rPr>
      </w:pPr>
    </w:p>
    <w:p w:rsidR="001C5397" w:rsidRDefault="00F673E4" w:rsidP="00F10464">
      <w:pPr>
        <w:autoSpaceDE w:val="0"/>
        <w:autoSpaceDN w:val="0"/>
        <w:adjustRightInd w:val="0"/>
        <w:spacing w:before="120" w:line="288" w:lineRule="auto"/>
        <w:jc w:val="both"/>
        <w:rPr>
          <w:rFonts w:asciiTheme="minorHAnsi" w:eastAsia="MS PGothic" w:hAnsiTheme="minorHAnsi" w:cs="Calibri"/>
          <w:color w:val="595959"/>
        </w:rPr>
      </w:pPr>
      <w:r>
        <w:rPr>
          <w:noProof/>
          <w:lang w:eastAsia="it-IT"/>
        </w:rPr>
        <w:drawing>
          <wp:anchor distT="0" distB="0" distL="114300" distR="114300" simplePos="0" relativeHeight="251650048" behindDoc="1" locked="0" layoutInCell="1" allowOverlap="1">
            <wp:simplePos x="0" y="0"/>
            <wp:positionH relativeFrom="column">
              <wp:posOffset>635</wp:posOffset>
            </wp:positionH>
            <wp:positionV relativeFrom="paragraph">
              <wp:posOffset>99695</wp:posOffset>
            </wp:positionV>
            <wp:extent cx="3946814" cy="2221230"/>
            <wp:effectExtent l="0" t="0" r="0" b="0"/>
            <wp:wrapTight wrapText="bothSides">
              <wp:wrapPolygon edited="0">
                <wp:start x="417" y="0"/>
                <wp:lineTo x="0" y="370"/>
                <wp:lineTo x="0" y="20933"/>
                <wp:lineTo x="313" y="21489"/>
                <wp:lineTo x="417" y="21489"/>
                <wp:lineTo x="21061" y="21489"/>
                <wp:lineTo x="21166" y="21489"/>
                <wp:lineTo x="21478" y="20933"/>
                <wp:lineTo x="21478" y="370"/>
                <wp:lineTo x="21061" y="0"/>
                <wp:lineTo x="417" y="0"/>
              </wp:wrapPolygon>
            </wp:wrapTight>
            <wp:docPr id="2" name="Immagine 2" descr="L'immagine può contenere: 1 persona, spazio al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magine può contenere: 1 persona, spazio al chius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6814" cy="2221230"/>
                    </a:xfrm>
                    <a:prstGeom prst="rect">
                      <a:avLst/>
                    </a:prstGeom>
                    <a:ln>
                      <a:noFill/>
                    </a:ln>
                    <a:effectLst>
                      <a:softEdge rad="112500"/>
                    </a:effectLst>
                  </pic:spPr>
                </pic:pic>
              </a:graphicData>
            </a:graphic>
          </wp:anchor>
        </w:drawing>
      </w:r>
      <w:r w:rsidR="001C5397" w:rsidRPr="00965E76">
        <w:rPr>
          <w:rFonts w:asciiTheme="minorHAnsi" w:hAnsiTheme="minorHAnsi" w:cs="Arial"/>
        </w:rPr>
        <w:t>Il “</w:t>
      </w:r>
      <w:r w:rsidR="001C5397" w:rsidRPr="00965E76">
        <w:rPr>
          <w:rFonts w:asciiTheme="minorHAnsi" w:hAnsiTheme="minorHAnsi" w:cs="Arial"/>
          <w:b/>
          <w:bCs/>
        </w:rPr>
        <w:t>miglior impiego dell’energia</w:t>
      </w:r>
      <w:r w:rsidR="001C5397" w:rsidRPr="00965E76">
        <w:rPr>
          <w:rFonts w:asciiTheme="minorHAnsi" w:hAnsiTheme="minorHAnsi" w:cs="Arial"/>
        </w:rPr>
        <w:t>” nella relazione con l’altro per perseguire il principio dell’“</w:t>
      </w:r>
      <w:r w:rsidR="001C5397" w:rsidRPr="00965E76">
        <w:rPr>
          <w:rFonts w:asciiTheme="minorHAnsi" w:hAnsiTheme="minorHAnsi" w:cs="Arial"/>
          <w:b/>
          <w:bCs/>
        </w:rPr>
        <w:t xml:space="preserve">insieme per crescere e </w:t>
      </w:r>
      <w:r w:rsidR="001C5397" w:rsidRPr="004E3B89">
        <w:rPr>
          <w:rFonts w:asciiTheme="minorHAnsi" w:hAnsiTheme="minorHAnsi" w:cs="Arial"/>
          <w:b/>
          <w:bCs/>
        </w:rPr>
        <w:t>progredire</w:t>
      </w:r>
      <w:r w:rsidR="001C5397" w:rsidRPr="004E3B89">
        <w:rPr>
          <w:rFonts w:asciiTheme="minorHAnsi" w:hAnsiTheme="minorHAnsi" w:cs="Arial"/>
          <w:bCs/>
        </w:rPr>
        <w:t xml:space="preserve">” </w:t>
      </w:r>
      <w:r w:rsidR="001C5397" w:rsidRPr="004E3B89">
        <w:rPr>
          <w:rFonts w:asciiTheme="minorHAnsi" w:eastAsia="MS PGothic" w:hAnsiTheme="minorHAnsi" w:cs="Arial"/>
        </w:rPr>
        <w:t xml:space="preserve">attraverso il metodo di insegnamento del Judo Tradizionale, così come elaborato da </w:t>
      </w:r>
      <w:r w:rsidR="001C5397" w:rsidRPr="004E3B89">
        <w:rPr>
          <w:rFonts w:asciiTheme="minorHAnsi" w:eastAsia="MS PGothic" w:hAnsiTheme="minorHAnsi" w:cs="Arial"/>
          <w:b/>
        </w:rPr>
        <w:t xml:space="preserve">Kano </w:t>
      </w:r>
      <w:proofErr w:type="spellStart"/>
      <w:r w:rsidR="001C5397" w:rsidRPr="004E3B89">
        <w:rPr>
          <w:rFonts w:asciiTheme="minorHAnsi" w:eastAsia="MS PGothic" w:hAnsiTheme="minorHAnsi" w:cs="Arial"/>
          <w:b/>
        </w:rPr>
        <w:t>Jigoro</w:t>
      </w:r>
      <w:proofErr w:type="spellEnd"/>
      <w:r w:rsidR="001C5397" w:rsidRPr="004E3B89">
        <w:rPr>
          <w:rFonts w:asciiTheme="minorHAnsi" w:eastAsia="MS PGothic" w:hAnsiTheme="minorHAnsi" w:cs="Arial"/>
        </w:rPr>
        <w:t xml:space="preserve"> (illustre pedagogista dell’</w:t>
      </w:r>
      <w:r w:rsidR="004451CB" w:rsidRPr="004E3B89">
        <w:rPr>
          <w:rFonts w:asciiTheme="minorHAnsi" w:eastAsia="MS PGothic" w:hAnsiTheme="minorHAnsi" w:cs="Arial"/>
        </w:rPr>
        <w:t>Università</w:t>
      </w:r>
      <w:r w:rsidR="001C5397" w:rsidRPr="004E3B89">
        <w:rPr>
          <w:rFonts w:asciiTheme="minorHAnsi" w:eastAsia="MS PGothic" w:hAnsiTheme="minorHAnsi" w:cs="Arial"/>
        </w:rPr>
        <w:t xml:space="preserve"> di Tokio </w:t>
      </w:r>
      <w:r w:rsidR="001C5397" w:rsidRPr="004E3B89">
        <w:rPr>
          <w:rFonts w:asciiTheme="minorHAnsi" w:hAnsiTheme="minorHAnsi" w:cs="Arial"/>
          <w:i/>
        </w:rPr>
        <w:t>1960-1938</w:t>
      </w:r>
      <w:r w:rsidR="001C5397" w:rsidRPr="004E3B89">
        <w:rPr>
          <w:rFonts w:asciiTheme="minorHAnsi" w:eastAsia="MS PGothic" w:hAnsiTheme="minorHAnsi" w:cs="Arial"/>
        </w:rPr>
        <w:t>), basato sulla necessità di alternare teoria e pratica ed in particolare di coinvolgere unitamente all’aspetto mentale q</w:t>
      </w:r>
      <w:r w:rsidR="003831AE">
        <w:rPr>
          <w:rFonts w:asciiTheme="minorHAnsi" w:eastAsia="MS PGothic" w:hAnsiTheme="minorHAnsi" w:cs="Arial"/>
        </w:rPr>
        <w:t xml:space="preserve">uello fisico e quello emotivo. </w:t>
      </w:r>
      <w:r w:rsidR="001C5397" w:rsidRPr="004E3B89">
        <w:rPr>
          <w:rFonts w:asciiTheme="minorHAnsi" w:eastAsia="MS PGothic" w:hAnsiTheme="minorHAnsi" w:cs="Arial"/>
          <w:bCs/>
        </w:rPr>
        <w:t>Una metodologia</w:t>
      </w:r>
      <w:r w:rsidR="001C5397" w:rsidRPr="004E3B89">
        <w:rPr>
          <w:rFonts w:asciiTheme="minorHAnsi" w:eastAsia="MS PGothic" w:hAnsiTheme="minorHAnsi" w:cs="Arial"/>
        </w:rPr>
        <w:t xml:space="preserve"> finalizzata a </w:t>
      </w:r>
      <w:r w:rsidR="001C5397" w:rsidRPr="004E3B89">
        <w:rPr>
          <w:rFonts w:asciiTheme="minorHAnsi" w:hAnsiTheme="minorHAnsi" w:cs="Arial"/>
        </w:rPr>
        <w:t xml:space="preserve">riconoscere, gestire ed ottimizzare le differenti reazioni assunte da una persona sottoposta ad uno stimolo e valorizzare la propria forza ed energia </w:t>
      </w:r>
      <w:r w:rsidR="001C5397" w:rsidRPr="004E3B89">
        <w:rPr>
          <w:rFonts w:asciiTheme="minorHAnsi" w:eastAsia="MS PGothic" w:hAnsiTheme="minorHAnsi" w:cs="Arial"/>
          <w:bCs/>
        </w:rPr>
        <w:t>inserendosi nell'iniziativa dell'altro</w:t>
      </w:r>
      <w:r w:rsidR="001C5397" w:rsidRPr="004E3B89">
        <w:rPr>
          <w:rFonts w:asciiTheme="minorHAnsi" w:eastAsia="MS PGothic" w:hAnsiTheme="minorHAnsi" w:cs="Arial"/>
          <w:b/>
          <w:bCs/>
        </w:rPr>
        <w:t xml:space="preserve"> </w:t>
      </w:r>
      <w:r w:rsidR="001C5397" w:rsidRPr="004E3B89">
        <w:rPr>
          <w:rFonts w:asciiTheme="minorHAnsi" w:eastAsia="MS PGothic" w:hAnsiTheme="minorHAnsi" w:cs="Arial"/>
          <w:bCs/>
        </w:rPr>
        <w:t>senza contrapposizioni, sfruttando la via della adattabilità e della flessibilità propria del Judo</w:t>
      </w:r>
      <w:r w:rsidR="004451CB" w:rsidRPr="004E3B89">
        <w:rPr>
          <w:rFonts w:asciiTheme="minorHAnsi" w:eastAsia="MS PGothic" w:hAnsiTheme="minorHAnsi" w:cs="Arial"/>
          <w:bCs/>
        </w:rPr>
        <w:t xml:space="preserve"> e scegliendo di volta in volta</w:t>
      </w:r>
      <w:r w:rsidR="001C5397" w:rsidRPr="004E3B89">
        <w:rPr>
          <w:rFonts w:asciiTheme="minorHAnsi" w:eastAsia="MS PGothic" w:hAnsiTheme="minorHAnsi" w:cs="Arial"/>
          <w:bCs/>
        </w:rPr>
        <w:t xml:space="preserve"> la tecnica adeguata, unitamente </w:t>
      </w:r>
      <w:r w:rsidR="001C5397" w:rsidRPr="004E3B89">
        <w:rPr>
          <w:rFonts w:asciiTheme="minorHAnsi" w:hAnsiTheme="minorHAnsi" w:cs="Arial"/>
        </w:rPr>
        <w:t xml:space="preserve">a concentrazione, </w:t>
      </w:r>
      <w:r w:rsidR="001C5397" w:rsidRPr="004E3B89">
        <w:rPr>
          <w:rFonts w:asciiTheme="minorHAnsi" w:eastAsia="MS PGothic" w:hAnsiTheme="minorHAnsi" w:cs="Arial"/>
          <w:bCs/>
        </w:rPr>
        <w:t>intuizione, giusto stato mentale, rapidità di azione.</w:t>
      </w:r>
    </w:p>
    <w:p w:rsidR="00313D05" w:rsidRPr="00F10464" w:rsidRDefault="001C5397" w:rsidP="00965E76">
      <w:pPr>
        <w:spacing w:before="120" w:line="288" w:lineRule="auto"/>
        <w:jc w:val="both"/>
        <w:rPr>
          <w:rFonts w:asciiTheme="minorHAnsi" w:hAnsiTheme="minorHAnsi" w:cs="Arial"/>
          <w:b/>
          <w:sz w:val="28"/>
          <w:szCs w:val="28"/>
        </w:rPr>
      </w:pPr>
      <w:r w:rsidRPr="00F10464">
        <w:rPr>
          <w:rFonts w:asciiTheme="minorHAnsi" w:hAnsiTheme="minorHAnsi" w:cs="Arial"/>
          <w:b/>
          <w:noProof/>
          <w:sz w:val="28"/>
          <w:szCs w:val="28"/>
          <w:lang w:eastAsia="it-IT"/>
        </w:rPr>
        <w:drawing>
          <wp:anchor distT="0" distB="0" distL="114300" distR="114300" simplePos="0" relativeHeight="251639808" behindDoc="1" locked="0" layoutInCell="1" allowOverlap="1">
            <wp:simplePos x="0" y="0"/>
            <wp:positionH relativeFrom="column">
              <wp:posOffset>61595</wp:posOffset>
            </wp:positionH>
            <wp:positionV relativeFrom="paragraph">
              <wp:posOffset>116840</wp:posOffset>
            </wp:positionV>
            <wp:extent cx="1653540" cy="913765"/>
            <wp:effectExtent l="0" t="0" r="0" b="0"/>
            <wp:wrapSquare wrapText="bothSides"/>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30000" contrast="48000"/>
                      <a:grayscl/>
                      <a:extLst>
                        <a:ext uri="{28A0092B-C50C-407E-A947-70E740481C1C}">
                          <a14:useLocalDpi xmlns:a14="http://schemas.microsoft.com/office/drawing/2010/main" val="0"/>
                        </a:ext>
                      </a:extLst>
                    </a:blip>
                    <a:srcRect/>
                    <a:stretch>
                      <a:fillRect/>
                    </a:stretch>
                  </pic:blipFill>
                  <pic:spPr bwMode="auto">
                    <a:xfrm>
                      <a:off x="0" y="0"/>
                      <a:ext cx="165354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D05" w:rsidRPr="00F10464">
        <w:rPr>
          <w:rFonts w:asciiTheme="minorHAnsi" w:hAnsiTheme="minorHAnsi" w:cs="Arial"/>
          <w:b/>
          <w:sz w:val="28"/>
          <w:szCs w:val="28"/>
        </w:rPr>
        <w:t xml:space="preserve">Il </w:t>
      </w:r>
      <w:r w:rsidR="00BA5EF9" w:rsidRPr="00F10464">
        <w:rPr>
          <w:rFonts w:asciiTheme="minorHAnsi" w:hAnsiTheme="minorHAnsi" w:cs="Arial"/>
          <w:b/>
          <w:sz w:val="28"/>
          <w:szCs w:val="28"/>
        </w:rPr>
        <w:t xml:space="preserve">laboratorio di formazione esperienziale a cui hanno partecipato </w:t>
      </w:r>
      <w:r w:rsidR="00313D05" w:rsidRPr="00F10464">
        <w:rPr>
          <w:rFonts w:asciiTheme="minorHAnsi" w:hAnsiTheme="minorHAnsi" w:cs="Arial"/>
          <w:b/>
          <w:sz w:val="28"/>
          <w:szCs w:val="28"/>
        </w:rPr>
        <w:t>gli insegnanti di dodici</w:t>
      </w:r>
      <w:r w:rsidR="00EC3199">
        <w:rPr>
          <w:rFonts w:asciiTheme="minorHAnsi" w:hAnsiTheme="minorHAnsi" w:cs="Arial"/>
          <w:b/>
          <w:sz w:val="28"/>
          <w:szCs w:val="28"/>
        </w:rPr>
        <w:t xml:space="preserve"> Istituti </w:t>
      </w:r>
      <w:r w:rsidR="00313D05" w:rsidRPr="00F10464">
        <w:rPr>
          <w:rFonts w:asciiTheme="minorHAnsi" w:hAnsiTheme="minorHAnsi" w:cs="Arial"/>
          <w:b/>
          <w:sz w:val="28"/>
          <w:szCs w:val="28"/>
        </w:rPr>
        <w:t>Scolastici a ottobre u.s</w:t>
      </w:r>
      <w:r w:rsidRPr="00F10464">
        <w:rPr>
          <w:rFonts w:asciiTheme="minorHAnsi" w:hAnsiTheme="minorHAnsi" w:cs="Arial"/>
          <w:b/>
          <w:sz w:val="28"/>
          <w:szCs w:val="28"/>
        </w:rPr>
        <w:t>.</w:t>
      </w:r>
      <w:r w:rsidR="00313D05" w:rsidRPr="00F10464">
        <w:rPr>
          <w:rFonts w:asciiTheme="minorHAnsi" w:hAnsiTheme="minorHAnsi" w:cs="Arial"/>
          <w:b/>
          <w:sz w:val="28"/>
          <w:szCs w:val="28"/>
        </w:rPr>
        <w:t xml:space="preserve"> prosegue all'interno dei singoli Istituti con alcuni momenti dedicati alle loro specifiche esigenze. </w:t>
      </w:r>
    </w:p>
    <w:p w:rsidR="00F10464" w:rsidRDefault="00313D05" w:rsidP="00F673E4">
      <w:pPr>
        <w:spacing w:before="120" w:line="288" w:lineRule="auto"/>
        <w:jc w:val="both"/>
        <w:rPr>
          <w:rFonts w:asciiTheme="minorHAnsi" w:hAnsiTheme="minorHAnsi" w:cs="Arial"/>
          <w:b/>
          <w:color w:val="800000"/>
          <w:u w:val="single"/>
        </w:rPr>
      </w:pPr>
      <w:r w:rsidRPr="00F673E4">
        <w:rPr>
          <w:rFonts w:asciiTheme="minorHAnsi" w:hAnsiTheme="minorHAnsi" w:cs="Arial"/>
        </w:rPr>
        <w:t xml:space="preserve">Gli insegnanti e i facilitatori del corso hanno </w:t>
      </w:r>
      <w:r w:rsidR="00F673E4">
        <w:rPr>
          <w:rFonts w:asciiTheme="minorHAnsi" w:hAnsiTheme="minorHAnsi" w:cs="Arial"/>
        </w:rPr>
        <w:t>lavorato</w:t>
      </w:r>
      <w:r w:rsidRPr="00F673E4">
        <w:rPr>
          <w:rFonts w:asciiTheme="minorHAnsi" w:hAnsiTheme="minorHAnsi" w:cs="Arial"/>
        </w:rPr>
        <w:t xml:space="preserve"> insieme </w:t>
      </w:r>
      <w:r w:rsidR="00F673E4">
        <w:rPr>
          <w:rFonts w:asciiTheme="minorHAnsi" w:hAnsiTheme="minorHAnsi" w:cs="Arial"/>
        </w:rPr>
        <w:t>per generare</w:t>
      </w:r>
      <w:r w:rsidRPr="00F673E4">
        <w:rPr>
          <w:rFonts w:asciiTheme="minorHAnsi" w:hAnsiTheme="minorHAnsi" w:cs="Arial"/>
        </w:rPr>
        <w:t xml:space="preserve"> possibili strategie per migliorare le comunicazioni, le relazioni</w:t>
      </w:r>
      <w:r w:rsidR="003831AE" w:rsidRPr="00F673E4">
        <w:rPr>
          <w:rFonts w:asciiTheme="minorHAnsi" w:hAnsiTheme="minorHAnsi" w:cs="Arial"/>
        </w:rPr>
        <w:t xml:space="preserve"> e la</w:t>
      </w:r>
      <w:r w:rsidRPr="00F673E4">
        <w:rPr>
          <w:rFonts w:asciiTheme="minorHAnsi" w:hAnsiTheme="minorHAnsi" w:cs="Arial"/>
        </w:rPr>
        <w:t xml:space="preserve"> gesti</w:t>
      </w:r>
      <w:r w:rsidR="003831AE" w:rsidRPr="00F673E4">
        <w:rPr>
          <w:rFonts w:asciiTheme="minorHAnsi" w:hAnsiTheme="minorHAnsi" w:cs="Arial"/>
        </w:rPr>
        <w:t>one</w:t>
      </w:r>
      <w:r w:rsidRPr="00F673E4">
        <w:rPr>
          <w:rFonts w:asciiTheme="minorHAnsi" w:hAnsiTheme="minorHAnsi" w:cs="Arial"/>
        </w:rPr>
        <w:t xml:space="preserve"> dei comportamenti problema; infatti </w:t>
      </w:r>
      <w:r w:rsidR="001C5397" w:rsidRPr="00F673E4">
        <w:rPr>
          <w:rFonts w:asciiTheme="minorHAnsi" w:hAnsiTheme="minorHAnsi" w:cs="Arial"/>
        </w:rPr>
        <w:t xml:space="preserve">in ogni contesto che vede protagonista l’altro, è richiesta </w:t>
      </w:r>
      <w:r w:rsidR="001C5397" w:rsidRPr="00F673E4">
        <w:rPr>
          <w:rFonts w:asciiTheme="minorHAnsi" w:hAnsiTheme="minorHAnsi" w:cs="Arial"/>
          <w:b/>
          <w:bCs/>
        </w:rPr>
        <w:t>oggettività</w:t>
      </w:r>
      <w:r w:rsidR="001C5397" w:rsidRPr="00F673E4">
        <w:rPr>
          <w:rFonts w:asciiTheme="minorHAnsi" w:hAnsiTheme="minorHAnsi" w:cs="Arial"/>
        </w:rPr>
        <w:t xml:space="preserve">, </w:t>
      </w:r>
      <w:r w:rsidR="001C5397" w:rsidRPr="00F673E4">
        <w:rPr>
          <w:rFonts w:asciiTheme="minorHAnsi" w:hAnsiTheme="minorHAnsi" w:cs="Arial"/>
          <w:b/>
          <w:bCs/>
        </w:rPr>
        <w:t>misura</w:t>
      </w:r>
      <w:r w:rsidR="001C5397" w:rsidRPr="00F673E4">
        <w:rPr>
          <w:rFonts w:asciiTheme="minorHAnsi" w:hAnsiTheme="minorHAnsi" w:cs="Arial"/>
        </w:rPr>
        <w:t xml:space="preserve">, </w:t>
      </w:r>
      <w:r w:rsidR="001C5397" w:rsidRPr="00F673E4">
        <w:rPr>
          <w:rFonts w:asciiTheme="minorHAnsi" w:hAnsiTheme="minorHAnsi" w:cs="Arial"/>
          <w:b/>
          <w:bCs/>
        </w:rPr>
        <w:t>adeguato coinvolgimento emotivo</w:t>
      </w:r>
      <w:r w:rsidR="001C5397" w:rsidRPr="00F673E4">
        <w:rPr>
          <w:rFonts w:asciiTheme="minorHAnsi" w:hAnsiTheme="minorHAnsi" w:cs="Arial"/>
        </w:rPr>
        <w:t xml:space="preserve">, </w:t>
      </w:r>
      <w:r w:rsidR="001C5397" w:rsidRPr="00F673E4">
        <w:rPr>
          <w:rFonts w:asciiTheme="minorHAnsi" w:hAnsiTheme="minorHAnsi" w:cs="Arial"/>
          <w:b/>
          <w:bCs/>
        </w:rPr>
        <w:t>conoscenza dell’altro e dell’altrui punto di vista</w:t>
      </w:r>
      <w:r w:rsidR="001C5397" w:rsidRPr="00F673E4">
        <w:rPr>
          <w:rFonts w:asciiTheme="minorHAnsi" w:hAnsiTheme="minorHAnsi" w:cs="Arial"/>
        </w:rPr>
        <w:t xml:space="preserve">, ma senza rinunciare a </w:t>
      </w:r>
      <w:r w:rsidR="001C5397" w:rsidRPr="00F673E4">
        <w:rPr>
          <w:rFonts w:asciiTheme="minorHAnsi" w:hAnsiTheme="minorHAnsi" w:cs="Arial"/>
          <w:b/>
          <w:bCs/>
        </w:rPr>
        <w:t>metodo, spirito di decisione, prontezza e orientamento al risultato</w:t>
      </w:r>
      <w:r w:rsidR="001C5397" w:rsidRPr="00F673E4">
        <w:rPr>
          <w:rFonts w:asciiTheme="minorHAnsi" w:hAnsiTheme="minorHAnsi" w:cs="Arial"/>
        </w:rPr>
        <w:t xml:space="preserve">, imparando ad affrontare le difficoltà con la </w:t>
      </w:r>
      <w:r w:rsidR="001C5397" w:rsidRPr="00F673E4">
        <w:rPr>
          <w:rFonts w:asciiTheme="minorHAnsi" w:hAnsiTheme="minorHAnsi" w:cs="Arial"/>
          <w:b/>
        </w:rPr>
        <w:t>preparazione</w:t>
      </w:r>
      <w:r w:rsidR="001C5397" w:rsidRPr="00F673E4">
        <w:rPr>
          <w:rFonts w:asciiTheme="minorHAnsi" w:hAnsiTheme="minorHAnsi" w:cs="Arial"/>
        </w:rPr>
        <w:t xml:space="preserve"> e a trasformare ogni </w:t>
      </w:r>
      <w:r w:rsidR="001C5397" w:rsidRPr="00F673E4">
        <w:rPr>
          <w:rFonts w:asciiTheme="minorHAnsi" w:hAnsiTheme="minorHAnsi" w:cs="Arial"/>
          <w:b/>
        </w:rPr>
        <w:t>caduta</w:t>
      </w:r>
      <w:r w:rsidRPr="00F673E4">
        <w:rPr>
          <w:rFonts w:asciiTheme="minorHAnsi" w:hAnsiTheme="minorHAnsi" w:cs="Arial"/>
        </w:rPr>
        <w:t xml:space="preserve"> in una nuova opportunità</w:t>
      </w:r>
      <w:r w:rsidR="001C5397" w:rsidRPr="00F673E4">
        <w:rPr>
          <w:rFonts w:asciiTheme="minorHAnsi" w:hAnsiTheme="minorHAnsi" w:cs="Arial"/>
        </w:rPr>
        <w:t>.</w:t>
      </w:r>
      <w:r w:rsidRPr="00F673E4">
        <w:rPr>
          <w:rFonts w:asciiTheme="minorHAnsi" w:hAnsiTheme="minorHAnsi" w:cs="Arial"/>
        </w:rPr>
        <w:t xml:space="preserve"> Il laboratorio presso il proprio Istituto scolastico vuole valorizzare que</w:t>
      </w:r>
      <w:r w:rsidR="003831AE" w:rsidRPr="00F673E4">
        <w:rPr>
          <w:rFonts w:asciiTheme="minorHAnsi" w:hAnsiTheme="minorHAnsi" w:cs="Arial"/>
        </w:rPr>
        <w:t>sta possibilità personalizzandola</w:t>
      </w:r>
      <w:r w:rsidRPr="00F673E4">
        <w:rPr>
          <w:rFonts w:asciiTheme="minorHAnsi" w:hAnsiTheme="minorHAnsi" w:cs="Arial"/>
        </w:rPr>
        <w:t xml:space="preserve"> e condi</w:t>
      </w:r>
      <w:r w:rsidR="003831AE" w:rsidRPr="00F673E4">
        <w:rPr>
          <w:rFonts w:asciiTheme="minorHAnsi" w:hAnsiTheme="minorHAnsi" w:cs="Arial"/>
        </w:rPr>
        <w:t>videndola</w:t>
      </w:r>
      <w:r w:rsidRPr="00F673E4">
        <w:rPr>
          <w:rFonts w:asciiTheme="minorHAnsi" w:hAnsiTheme="minorHAnsi" w:cs="Arial"/>
        </w:rPr>
        <w:t xml:space="preserve"> con tutti i protagonisti del percorso educativo - didattico.</w:t>
      </w:r>
    </w:p>
    <w:p w:rsidR="00F673E4" w:rsidRDefault="00F673E4" w:rsidP="00F673E4">
      <w:pPr>
        <w:spacing w:before="120" w:line="288" w:lineRule="auto"/>
        <w:jc w:val="both"/>
        <w:rPr>
          <w:rFonts w:asciiTheme="minorHAnsi" w:hAnsiTheme="minorHAnsi" w:cs="Arial"/>
          <w:b/>
          <w:color w:val="800000"/>
          <w:u w:val="single"/>
        </w:rPr>
      </w:pPr>
    </w:p>
    <w:p w:rsidR="00F673E4" w:rsidRDefault="00F673E4" w:rsidP="00965E76">
      <w:pPr>
        <w:spacing w:before="120" w:after="120" w:line="288" w:lineRule="auto"/>
        <w:jc w:val="both"/>
        <w:rPr>
          <w:rFonts w:asciiTheme="minorHAnsi" w:hAnsiTheme="minorHAnsi" w:cs="Arial"/>
          <w:b/>
          <w:color w:val="800000"/>
          <w:u w:val="single"/>
        </w:rPr>
      </w:pPr>
    </w:p>
    <w:p w:rsidR="00F673E4" w:rsidRDefault="00F673E4" w:rsidP="00965E76">
      <w:pPr>
        <w:spacing w:before="120" w:after="120" w:line="288" w:lineRule="auto"/>
        <w:jc w:val="both"/>
        <w:rPr>
          <w:rFonts w:asciiTheme="minorHAnsi" w:hAnsiTheme="minorHAnsi" w:cs="Arial"/>
          <w:b/>
          <w:color w:val="800000"/>
          <w:u w:val="single"/>
        </w:rPr>
      </w:pPr>
      <w:r>
        <w:rPr>
          <w:noProof/>
          <w:lang w:eastAsia="it-IT"/>
        </w:rPr>
        <w:lastRenderedPageBreak/>
        <w:drawing>
          <wp:anchor distT="0" distB="0" distL="114300" distR="114300" simplePos="0" relativeHeight="251664384" behindDoc="1" locked="0" layoutInCell="1" allowOverlap="1">
            <wp:simplePos x="0" y="0"/>
            <wp:positionH relativeFrom="column">
              <wp:posOffset>198755</wp:posOffset>
            </wp:positionH>
            <wp:positionV relativeFrom="paragraph">
              <wp:posOffset>170815</wp:posOffset>
            </wp:positionV>
            <wp:extent cx="3581400" cy="2686050"/>
            <wp:effectExtent l="0" t="0" r="0" b="0"/>
            <wp:wrapTight wrapText="bothSides">
              <wp:wrapPolygon edited="0">
                <wp:start x="460" y="0"/>
                <wp:lineTo x="0" y="306"/>
                <wp:lineTo x="0" y="21294"/>
                <wp:lineTo x="460" y="21447"/>
                <wp:lineTo x="21026" y="21447"/>
                <wp:lineTo x="21485" y="21294"/>
                <wp:lineTo x="21485" y="306"/>
                <wp:lineTo x="21026" y="0"/>
                <wp:lineTo x="460" y="0"/>
              </wp:wrapPolygon>
            </wp:wrapTight>
            <wp:docPr id="5" name="Immagine 5" descr="L'immagine può contenere: 4 persone, persone sedute, tabella, scarpe e spazio al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magine può contenere: 4 persone, persone sedute, tabella, scarpe e spazio al chius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C5397" w:rsidRPr="004E3B89" w:rsidRDefault="00930FEB" w:rsidP="00965E76">
      <w:pPr>
        <w:spacing w:before="120" w:after="120" w:line="288" w:lineRule="auto"/>
        <w:jc w:val="both"/>
        <w:rPr>
          <w:rFonts w:asciiTheme="minorHAnsi" w:hAnsiTheme="minorHAnsi" w:cs="Arial"/>
        </w:rPr>
      </w:pPr>
      <w:r w:rsidRPr="00965E76">
        <w:rPr>
          <w:rFonts w:asciiTheme="minorHAnsi" w:hAnsiTheme="minorHAnsi" w:cs="Arial"/>
          <w:noProof/>
          <w:lang w:eastAsia="it-IT"/>
        </w:rPr>
        <w:drawing>
          <wp:anchor distT="0" distB="0" distL="114300" distR="114300" simplePos="0" relativeHeight="251674624" behindDoc="1" locked="0" layoutInCell="1" allowOverlap="1" wp14:anchorId="1C6431BE" wp14:editId="4AD51346">
            <wp:simplePos x="0" y="0"/>
            <wp:positionH relativeFrom="column">
              <wp:posOffset>720725</wp:posOffset>
            </wp:positionH>
            <wp:positionV relativeFrom="paragraph">
              <wp:posOffset>1052195</wp:posOffset>
            </wp:positionV>
            <wp:extent cx="655320" cy="1552575"/>
            <wp:effectExtent l="0" t="0" r="0" b="0"/>
            <wp:wrapSquare wrapText="bothSides"/>
            <wp:docPr id="4" name="Immagine 6" descr="j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do"/>
                    <pic:cNvPicPr>
                      <a:picLocks noChangeAspect="1" noChangeArrowheads="1"/>
                    </pic:cNvPicPr>
                  </pic:nvPicPr>
                  <pic:blipFill>
                    <a:blip r:embed="rId12" cstate="print">
                      <a:lum bright="84000" contrast="-70000"/>
                      <a:grayscl/>
                      <a:extLst>
                        <a:ext uri="{28A0092B-C50C-407E-A947-70E740481C1C}">
                          <a14:useLocalDpi xmlns:a14="http://schemas.microsoft.com/office/drawing/2010/main" val="0"/>
                        </a:ext>
                      </a:extLst>
                    </a:blip>
                    <a:srcRect/>
                    <a:stretch>
                      <a:fillRect/>
                    </a:stretch>
                  </pic:blipFill>
                  <pic:spPr bwMode="auto">
                    <a:xfrm>
                      <a:off x="0" y="0"/>
                      <a:ext cx="65532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97" w:rsidRPr="004E3B89">
        <w:rPr>
          <w:rFonts w:asciiTheme="minorHAnsi" w:hAnsiTheme="minorHAnsi" w:cs="Arial"/>
          <w:b/>
          <w:color w:val="800000"/>
          <w:u w:val="single"/>
        </w:rPr>
        <w:t>Destinatari</w:t>
      </w:r>
      <w:r w:rsidR="001C5397" w:rsidRPr="004E3B89">
        <w:rPr>
          <w:rFonts w:asciiTheme="minorHAnsi" w:hAnsiTheme="minorHAnsi" w:cs="Arial"/>
        </w:rPr>
        <w:t xml:space="preserve">: </w:t>
      </w:r>
      <w:r w:rsidR="00313D05">
        <w:rPr>
          <w:rFonts w:asciiTheme="minorHAnsi" w:hAnsiTheme="minorHAnsi" w:cs="Arial"/>
        </w:rPr>
        <w:t>i docenti che hanno parteci</w:t>
      </w:r>
      <w:r w:rsidR="00F673E4">
        <w:rPr>
          <w:rFonts w:asciiTheme="minorHAnsi" w:hAnsiTheme="minorHAnsi" w:cs="Arial"/>
        </w:rPr>
        <w:t>pato al laboratorio di ottobre e</w:t>
      </w:r>
      <w:r w:rsidR="009C4FAC">
        <w:rPr>
          <w:rFonts w:asciiTheme="minorHAnsi" w:hAnsiTheme="minorHAnsi" w:cs="Arial"/>
        </w:rPr>
        <w:t xml:space="preserve"> i colleghi dei</w:t>
      </w:r>
      <w:r w:rsidR="00F673E4">
        <w:rPr>
          <w:rFonts w:asciiTheme="minorHAnsi" w:hAnsiTheme="minorHAnsi" w:cs="Arial"/>
        </w:rPr>
        <w:t xml:space="preserve"> loro consigli di classe e un gruppo </w:t>
      </w:r>
      <w:r w:rsidR="009C4FAC">
        <w:rPr>
          <w:rFonts w:asciiTheme="minorHAnsi" w:hAnsiTheme="minorHAnsi" w:cs="Arial"/>
        </w:rPr>
        <w:t>classe.</w:t>
      </w:r>
    </w:p>
    <w:p w:rsidR="00930FEB" w:rsidRDefault="000F3112" w:rsidP="00F8251E">
      <w:pPr>
        <w:spacing w:before="120" w:line="288" w:lineRule="auto"/>
        <w:jc w:val="both"/>
        <w:rPr>
          <w:rFonts w:asciiTheme="minorHAnsi" w:hAnsiTheme="minorHAnsi" w:cs="Arial"/>
          <w:b/>
          <w:color w:val="800000"/>
          <w:u w:val="single"/>
        </w:rPr>
      </w:pPr>
      <w:r>
        <w:rPr>
          <w:noProof/>
          <w:lang w:eastAsia="it-IT"/>
        </w:rPr>
        <mc:AlternateContent>
          <mc:Choice Requires="wps">
            <w:drawing>
              <wp:anchor distT="45720" distB="45720" distL="114300" distR="114300" simplePos="0" relativeHeight="251684352" behindDoc="0" locked="0" layoutInCell="1" allowOverlap="1">
                <wp:simplePos x="0" y="0"/>
                <wp:positionH relativeFrom="column">
                  <wp:posOffset>12065</wp:posOffset>
                </wp:positionH>
                <wp:positionV relativeFrom="paragraph">
                  <wp:posOffset>277495</wp:posOffset>
                </wp:positionV>
                <wp:extent cx="2589530" cy="1388110"/>
                <wp:effectExtent l="2540" t="1270" r="0" b="1270"/>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FEB" w:rsidRPr="00930FEB" w:rsidRDefault="00930FEB" w:rsidP="00930FEB">
                            <w:pPr>
                              <w:spacing w:before="120" w:line="288" w:lineRule="auto"/>
                              <w:jc w:val="both"/>
                              <w:rPr>
                                <w:rFonts w:asciiTheme="majorHAnsi" w:hAnsiTheme="majorHAnsi" w:cstheme="majorHAnsi"/>
                                <w:b/>
                                <w:i/>
                                <w:color w:val="800000"/>
                              </w:rPr>
                            </w:pPr>
                            <w:r w:rsidRPr="00930FEB">
                              <w:rPr>
                                <w:rFonts w:asciiTheme="majorHAnsi" w:hAnsiTheme="majorHAnsi" w:cstheme="majorHAnsi"/>
                                <w:b/>
                                <w:i/>
                                <w:color w:val="800000"/>
                              </w:rPr>
                              <w:t>“ Non c’è cosa sotto il cielo più importante dell’educazione….”</w:t>
                            </w:r>
                          </w:p>
                          <w:p w:rsidR="00930FEB" w:rsidRPr="00930FEB" w:rsidRDefault="00930FEB" w:rsidP="00930FEB">
                            <w:pPr>
                              <w:spacing w:before="120" w:line="288" w:lineRule="auto"/>
                              <w:jc w:val="both"/>
                              <w:rPr>
                                <w:rFonts w:asciiTheme="majorHAnsi" w:hAnsiTheme="majorHAnsi" w:cstheme="majorHAnsi"/>
                                <w:b/>
                                <w:i/>
                                <w:color w:val="800000"/>
                              </w:rPr>
                            </w:pPr>
                            <w:r>
                              <w:rPr>
                                <w:rFonts w:asciiTheme="majorHAnsi" w:hAnsiTheme="majorHAnsi" w:cstheme="majorHAnsi"/>
                                <w:b/>
                                <w:i/>
                                <w:color w:val="800000"/>
                              </w:rPr>
                              <w:t xml:space="preserve">                                    </w:t>
                            </w:r>
                            <w:r w:rsidRPr="00930FEB">
                              <w:rPr>
                                <w:rFonts w:asciiTheme="majorHAnsi" w:hAnsiTheme="majorHAnsi" w:cstheme="majorHAnsi"/>
                                <w:b/>
                                <w:i/>
                                <w:color w:val="800000"/>
                              </w:rPr>
                              <w:t>J. Kano</w:t>
                            </w:r>
                          </w:p>
                          <w:p w:rsidR="00930FEB" w:rsidRPr="00930FEB" w:rsidRDefault="00930FEB" w:rsidP="00930FEB">
                            <w:pPr>
                              <w:spacing w:before="120" w:line="288" w:lineRule="auto"/>
                              <w:jc w:val="both"/>
                              <w:rPr>
                                <w:rFonts w:asciiTheme="majorHAnsi" w:hAnsiTheme="majorHAnsi" w:cstheme="majorHAnsi"/>
                                <w:b/>
                                <w:i/>
                                <w:color w:val="800000"/>
                              </w:rPr>
                            </w:pPr>
                          </w:p>
                          <w:p w:rsidR="00930FEB" w:rsidRPr="00930FEB" w:rsidRDefault="00930FEB">
                            <w:pPr>
                              <w:rPr>
                                <w:b/>
                                <w: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95pt;margin-top:21.85pt;width:203.9pt;height:109.3pt;z-index:251684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" filled="f" stroked="f">
                <v:textbox style="mso-fit-shape-to-text:t">
                  <w:txbxContent>
                    <w:p w:rsidR="00930FEB" w:rsidRPr="00930FEB" w:rsidRDefault="00930FEB" w:rsidP="00930FEB">
                      <w:pPr>
                        <w:spacing w:before="120" w:line="288" w:lineRule="auto"/>
                        <w:jc w:val="both"/>
                        <w:rPr>
                          <w:rFonts w:asciiTheme="majorHAnsi" w:hAnsiTheme="majorHAnsi" w:cstheme="majorHAnsi"/>
                          <w:b/>
                          <w:i/>
                          <w:color w:val="800000"/>
                        </w:rPr>
                      </w:pPr>
                      <w:r w:rsidRPr="00930FEB">
                        <w:rPr>
                          <w:rFonts w:asciiTheme="majorHAnsi" w:hAnsiTheme="majorHAnsi" w:cstheme="majorHAnsi"/>
                          <w:b/>
                          <w:i/>
                          <w:color w:val="800000"/>
                        </w:rPr>
                        <w:t>“ Non c’è cosa sotto il cielo più importante dell’educazione….”</w:t>
                      </w:r>
                    </w:p>
                    <w:p w:rsidR="00930FEB" w:rsidRPr="00930FEB" w:rsidRDefault="00930FEB" w:rsidP="00930FEB">
                      <w:pPr>
                        <w:spacing w:before="120" w:line="288" w:lineRule="auto"/>
                        <w:jc w:val="both"/>
                        <w:rPr>
                          <w:rFonts w:asciiTheme="majorHAnsi" w:hAnsiTheme="majorHAnsi" w:cstheme="majorHAnsi"/>
                          <w:b/>
                          <w:i/>
                          <w:color w:val="800000"/>
                        </w:rPr>
                      </w:pPr>
                      <w:r>
                        <w:rPr>
                          <w:rFonts w:asciiTheme="majorHAnsi" w:hAnsiTheme="majorHAnsi" w:cstheme="majorHAnsi"/>
                          <w:b/>
                          <w:i/>
                          <w:color w:val="800000"/>
                        </w:rPr>
                        <w:t xml:space="preserve">                                    </w:t>
                      </w:r>
                      <w:r w:rsidRPr="00930FEB">
                        <w:rPr>
                          <w:rFonts w:asciiTheme="majorHAnsi" w:hAnsiTheme="majorHAnsi" w:cstheme="majorHAnsi"/>
                          <w:b/>
                          <w:i/>
                          <w:color w:val="800000"/>
                        </w:rPr>
                        <w:t>J. Kano</w:t>
                      </w:r>
                    </w:p>
                    <w:p w:rsidR="00930FEB" w:rsidRPr="00930FEB" w:rsidRDefault="00930FEB" w:rsidP="00930FEB">
                      <w:pPr>
                        <w:spacing w:before="120" w:line="288" w:lineRule="auto"/>
                        <w:jc w:val="both"/>
                        <w:rPr>
                          <w:rFonts w:asciiTheme="majorHAnsi" w:hAnsiTheme="majorHAnsi" w:cstheme="majorHAnsi"/>
                          <w:b/>
                          <w:i/>
                          <w:color w:val="800000"/>
                        </w:rPr>
                      </w:pPr>
                    </w:p>
                    <w:p w:rsidR="00930FEB" w:rsidRPr="00930FEB" w:rsidRDefault="00930FEB">
                      <w:pPr>
                        <w:rPr>
                          <w:b/>
                          <w:i/>
                        </w:rPr>
                      </w:pPr>
                    </w:p>
                  </w:txbxContent>
                </v:textbox>
                <w10:wrap type="square"/>
              </v:shape>
            </w:pict>
          </mc:Fallback>
        </mc:AlternateContent>
      </w:r>
    </w:p>
    <w:p w:rsidR="00F8251E" w:rsidRPr="00930FEB" w:rsidRDefault="00930FEB" w:rsidP="00F8251E">
      <w:pPr>
        <w:spacing w:before="120" w:line="288" w:lineRule="auto"/>
        <w:jc w:val="both"/>
        <w:rPr>
          <w:rFonts w:asciiTheme="minorHAnsi" w:hAnsiTheme="minorHAnsi" w:cs="Arial"/>
          <w:b/>
          <w:color w:val="800000"/>
          <w:u w:val="single"/>
        </w:rPr>
      </w:pPr>
      <w:r>
        <w:rPr>
          <w:rFonts w:asciiTheme="minorHAnsi" w:hAnsiTheme="minorHAnsi" w:cs="Arial"/>
          <w:b/>
          <w:color w:val="800000"/>
          <w:u w:val="single"/>
        </w:rPr>
        <w:t xml:space="preserve">Articolazione del </w:t>
      </w:r>
      <w:r w:rsidR="001C5397" w:rsidRPr="004E3B89">
        <w:rPr>
          <w:rFonts w:asciiTheme="minorHAnsi" w:hAnsiTheme="minorHAnsi" w:cs="Arial"/>
          <w:b/>
          <w:color w:val="800000"/>
          <w:u w:val="single"/>
        </w:rPr>
        <w:t>corso</w:t>
      </w:r>
      <w:r w:rsidR="001C5397" w:rsidRPr="004E3B89">
        <w:rPr>
          <w:rFonts w:asciiTheme="minorHAnsi" w:hAnsiTheme="minorHAnsi" w:cs="Arial"/>
        </w:rPr>
        <w:t>:</w:t>
      </w:r>
      <w:r w:rsidR="00F673E4" w:rsidRPr="00F673E4">
        <w:t xml:space="preserve"> </w:t>
      </w:r>
    </w:p>
    <w:p w:rsidR="00F8251E" w:rsidRDefault="009072F7" w:rsidP="009072F7">
      <w:pPr>
        <w:spacing w:line="288" w:lineRule="auto"/>
        <w:jc w:val="both"/>
        <w:rPr>
          <w:rFonts w:asciiTheme="minorHAnsi" w:eastAsia="MS PGothic" w:hAnsiTheme="minorHAnsi" w:cs="Arial"/>
        </w:rPr>
      </w:pPr>
      <w:r w:rsidRPr="009E0BF5">
        <w:rPr>
          <w:rFonts w:asciiTheme="minorHAnsi" w:eastAsia="MS PGothic" w:hAnsiTheme="minorHAnsi" w:cs="Arial"/>
        </w:rPr>
        <w:t>Il</w:t>
      </w:r>
      <w:r w:rsidR="001C5397" w:rsidRPr="009E0BF5">
        <w:rPr>
          <w:rFonts w:asciiTheme="minorHAnsi" w:eastAsia="MS PGothic" w:hAnsiTheme="minorHAnsi" w:cs="Arial"/>
        </w:rPr>
        <w:t xml:space="preserve"> </w:t>
      </w:r>
      <w:r w:rsidRPr="009E0BF5">
        <w:rPr>
          <w:rFonts w:asciiTheme="minorHAnsi" w:eastAsia="MS PGothic" w:hAnsiTheme="minorHAnsi" w:cs="Arial"/>
        </w:rPr>
        <w:t>corso sarà articolato in tre</w:t>
      </w:r>
      <w:r w:rsidR="00CC791D" w:rsidRPr="009E0BF5">
        <w:rPr>
          <w:rFonts w:asciiTheme="minorHAnsi" w:eastAsia="MS PGothic" w:hAnsiTheme="minorHAnsi" w:cs="Arial"/>
        </w:rPr>
        <w:t>/quattro</w:t>
      </w:r>
      <w:r w:rsidRPr="009E0BF5">
        <w:rPr>
          <w:rFonts w:asciiTheme="minorHAnsi" w:eastAsia="MS PGothic" w:hAnsiTheme="minorHAnsi" w:cs="Arial"/>
        </w:rPr>
        <w:t xml:space="preserve"> incontri</w:t>
      </w:r>
      <w:r w:rsidR="00CC791D" w:rsidRPr="009E0BF5">
        <w:rPr>
          <w:rFonts w:asciiTheme="minorHAnsi" w:eastAsia="MS PGothic" w:hAnsiTheme="minorHAnsi" w:cs="Arial"/>
        </w:rPr>
        <w:t xml:space="preserve"> </w:t>
      </w:r>
      <w:r w:rsidR="00CC791D" w:rsidRPr="009E0BF5">
        <w:rPr>
          <w:rFonts w:asciiTheme="minorHAnsi" w:eastAsia="MS PGothic" w:hAnsiTheme="minorHAnsi" w:cs="Arial"/>
          <w:b/>
          <w:u w:val="single"/>
        </w:rPr>
        <w:t>per complessive 8 ore</w:t>
      </w:r>
      <w:r w:rsidR="00CC791D" w:rsidRPr="009E0BF5">
        <w:rPr>
          <w:rFonts w:asciiTheme="minorHAnsi" w:eastAsia="MS PGothic" w:hAnsiTheme="minorHAnsi" w:cs="Arial"/>
          <w:b/>
        </w:rPr>
        <w:t xml:space="preserve"> per ciascuna delle scuol</w:t>
      </w:r>
      <w:r w:rsidR="007C4CD0" w:rsidRPr="009E0BF5">
        <w:rPr>
          <w:rFonts w:asciiTheme="minorHAnsi" w:eastAsia="MS PGothic" w:hAnsiTheme="minorHAnsi" w:cs="Arial"/>
          <w:b/>
        </w:rPr>
        <w:t>e</w:t>
      </w:r>
      <w:r w:rsidR="00CC791D" w:rsidRPr="009E0BF5">
        <w:rPr>
          <w:rFonts w:asciiTheme="minorHAnsi" w:eastAsia="MS PGothic" w:hAnsiTheme="minorHAnsi" w:cs="Arial"/>
          <w:b/>
        </w:rPr>
        <w:t xml:space="preserve"> identificat</w:t>
      </w:r>
      <w:r w:rsidR="007C4CD0" w:rsidRPr="009E0BF5">
        <w:rPr>
          <w:rFonts w:asciiTheme="minorHAnsi" w:eastAsia="MS PGothic" w:hAnsiTheme="minorHAnsi" w:cs="Arial"/>
          <w:b/>
        </w:rPr>
        <w:t>e</w:t>
      </w:r>
      <w:r w:rsidRPr="009E0BF5">
        <w:rPr>
          <w:rFonts w:asciiTheme="minorHAnsi" w:eastAsia="MS PGothic" w:hAnsiTheme="minorHAnsi" w:cs="Arial"/>
        </w:rPr>
        <w:t>:</w:t>
      </w:r>
    </w:p>
    <w:p w:rsidR="009072F7" w:rsidRPr="009E0BF5" w:rsidRDefault="00F673E4" w:rsidP="00F673E4">
      <w:pPr>
        <w:pStyle w:val="Paragrafoelenco"/>
        <w:numPr>
          <w:ilvl w:val="0"/>
          <w:numId w:val="7"/>
        </w:numPr>
        <w:shd w:val="clear" w:color="auto" w:fill="FFFFFF"/>
        <w:spacing w:before="100" w:beforeAutospacing="1" w:after="100" w:afterAutospacing="1" w:line="288" w:lineRule="auto"/>
        <w:jc w:val="both"/>
        <w:rPr>
          <w:rFonts w:asciiTheme="minorHAnsi" w:eastAsia="MS PGothic" w:hAnsiTheme="minorHAnsi" w:cs="Arial"/>
        </w:rPr>
      </w:pPr>
      <w:r w:rsidRPr="009E0BF5">
        <w:rPr>
          <w:rFonts w:asciiTheme="minorHAnsi" w:eastAsia="MS PGothic" w:hAnsiTheme="minorHAnsi" w:cs="Arial"/>
        </w:rPr>
        <w:t>i</w:t>
      </w:r>
      <w:r w:rsidR="009072F7" w:rsidRPr="009E0BF5">
        <w:rPr>
          <w:rFonts w:asciiTheme="minorHAnsi" w:eastAsia="MS PGothic" w:hAnsiTheme="minorHAnsi" w:cs="Arial"/>
        </w:rPr>
        <w:t xml:space="preserve">l </w:t>
      </w:r>
      <w:r w:rsidR="009072F7" w:rsidRPr="009E0BF5">
        <w:rPr>
          <w:rFonts w:asciiTheme="minorHAnsi" w:eastAsia="MS PGothic" w:hAnsiTheme="minorHAnsi" w:cs="Arial"/>
          <w:b/>
        </w:rPr>
        <w:t>primo incontro</w:t>
      </w:r>
      <w:r w:rsidRPr="009E0BF5">
        <w:rPr>
          <w:rFonts w:asciiTheme="minorHAnsi" w:eastAsia="MS PGothic" w:hAnsiTheme="minorHAnsi" w:cs="Arial"/>
        </w:rPr>
        <w:t xml:space="preserve"> </w:t>
      </w:r>
      <w:r w:rsidR="009072F7" w:rsidRPr="009E0BF5">
        <w:rPr>
          <w:rFonts w:asciiTheme="minorHAnsi" w:eastAsia="MS PGothic" w:hAnsiTheme="minorHAnsi" w:cs="Arial"/>
        </w:rPr>
        <w:t xml:space="preserve">potrebbe avere durata indicativamente di </w:t>
      </w:r>
      <w:r w:rsidR="00CC791D" w:rsidRPr="009E0BF5">
        <w:rPr>
          <w:rFonts w:asciiTheme="minorHAnsi" w:eastAsia="MS PGothic" w:hAnsiTheme="minorHAnsi" w:cs="Arial"/>
        </w:rPr>
        <w:t>due/</w:t>
      </w:r>
      <w:r w:rsidR="00143B03" w:rsidRPr="009E0BF5">
        <w:rPr>
          <w:rFonts w:asciiTheme="minorHAnsi" w:eastAsia="MS PGothic" w:hAnsiTheme="minorHAnsi" w:cs="Arial"/>
        </w:rPr>
        <w:t>tre</w:t>
      </w:r>
      <w:r w:rsidR="009072F7" w:rsidRPr="009E0BF5">
        <w:rPr>
          <w:rFonts w:asciiTheme="minorHAnsi" w:eastAsia="MS PGothic" w:hAnsiTheme="minorHAnsi" w:cs="Arial"/>
        </w:rPr>
        <w:t xml:space="preserve"> ore e sarà </w:t>
      </w:r>
      <w:r w:rsidR="009072F7" w:rsidRPr="009E0BF5">
        <w:rPr>
          <w:rFonts w:asciiTheme="minorHAnsi" w:eastAsia="MS PGothic" w:hAnsiTheme="minorHAnsi" w:cs="Arial"/>
          <w:b/>
        </w:rPr>
        <w:t xml:space="preserve">rivolto agli insegnanti che hanno partecipato al laboratorio di ottobre e ai colleghi </w:t>
      </w:r>
      <w:r w:rsidR="009072F7" w:rsidRPr="009E0BF5">
        <w:rPr>
          <w:rFonts w:asciiTheme="minorHAnsi" w:eastAsia="MS PGothic" w:hAnsiTheme="minorHAnsi" w:cs="Arial"/>
        </w:rPr>
        <w:t xml:space="preserve">dei loro </w:t>
      </w:r>
      <w:r w:rsidRPr="009E0BF5">
        <w:rPr>
          <w:rFonts w:asciiTheme="minorHAnsi" w:eastAsia="MS PGothic" w:hAnsiTheme="minorHAnsi" w:cs="Arial"/>
        </w:rPr>
        <w:t>consigli di classe,</w:t>
      </w:r>
      <w:r w:rsidR="009072F7" w:rsidRPr="009E0BF5">
        <w:rPr>
          <w:rFonts w:asciiTheme="minorHAnsi" w:eastAsia="MS PGothic" w:hAnsiTheme="minorHAnsi" w:cs="Arial"/>
        </w:rPr>
        <w:t> </w:t>
      </w:r>
      <w:r w:rsidRPr="009E0BF5">
        <w:rPr>
          <w:rFonts w:asciiTheme="minorHAnsi" w:eastAsia="MS PGothic" w:hAnsiTheme="minorHAnsi" w:cs="Arial"/>
        </w:rPr>
        <w:t xml:space="preserve"> per</w:t>
      </w:r>
      <w:r w:rsidR="009072F7" w:rsidRPr="009E0BF5">
        <w:rPr>
          <w:rFonts w:asciiTheme="minorHAnsi" w:eastAsia="MS PGothic" w:hAnsiTheme="minorHAnsi" w:cs="Arial"/>
        </w:rPr>
        <w:t xml:space="preserve"> </w:t>
      </w:r>
      <w:r w:rsidR="009072F7" w:rsidRPr="009E0BF5">
        <w:rPr>
          <w:rFonts w:asciiTheme="minorHAnsi" w:eastAsia="MS PGothic" w:hAnsiTheme="minorHAnsi" w:cs="Arial"/>
          <w:b/>
        </w:rPr>
        <w:t>allinearsi sui concetti principali</w:t>
      </w:r>
      <w:r w:rsidRPr="009E0BF5">
        <w:rPr>
          <w:rFonts w:asciiTheme="minorHAnsi" w:eastAsia="MS PGothic" w:hAnsiTheme="minorHAnsi" w:cs="Arial"/>
        </w:rPr>
        <w:t> e</w:t>
      </w:r>
      <w:r w:rsidR="009072F7" w:rsidRPr="009E0BF5">
        <w:rPr>
          <w:rFonts w:asciiTheme="minorHAnsi" w:eastAsia="MS PGothic" w:hAnsiTheme="minorHAnsi" w:cs="Arial"/>
        </w:rPr>
        <w:t> </w:t>
      </w:r>
      <w:r w:rsidR="009072F7" w:rsidRPr="009E0BF5">
        <w:rPr>
          <w:rFonts w:asciiTheme="minorHAnsi" w:eastAsia="MS PGothic" w:hAnsiTheme="minorHAnsi" w:cs="Arial"/>
          <w:b/>
        </w:rPr>
        <w:t xml:space="preserve">approfondire </w:t>
      </w:r>
      <w:r w:rsidR="009072F7" w:rsidRPr="009E0BF5">
        <w:rPr>
          <w:rFonts w:asciiTheme="minorHAnsi" w:eastAsia="MS PGothic" w:hAnsiTheme="minorHAnsi" w:cs="Arial"/>
        </w:rPr>
        <w:t>quelle </w:t>
      </w:r>
      <w:r w:rsidR="009072F7" w:rsidRPr="009E0BF5">
        <w:rPr>
          <w:rFonts w:asciiTheme="minorHAnsi" w:eastAsia="MS PGothic" w:hAnsiTheme="minorHAnsi" w:cs="Arial"/>
          <w:b/>
        </w:rPr>
        <w:t>tematiche specifiche</w:t>
      </w:r>
      <w:r w:rsidRPr="009E0BF5">
        <w:rPr>
          <w:rFonts w:asciiTheme="minorHAnsi" w:eastAsia="MS PGothic" w:hAnsiTheme="minorHAnsi" w:cs="Arial"/>
        </w:rPr>
        <w:t xml:space="preserve"> che </w:t>
      </w:r>
      <w:r w:rsidR="009072F7" w:rsidRPr="009E0BF5">
        <w:rPr>
          <w:rFonts w:asciiTheme="minorHAnsi" w:eastAsia="MS PGothic" w:hAnsiTheme="minorHAnsi" w:cs="Arial"/>
        </w:rPr>
        <w:t>sono le più important</w:t>
      </w:r>
      <w:r w:rsidRPr="009E0BF5">
        <w:rPr>
          <w:rFonts w:asciiTheme="minorHAnsi" w:eastAsia="MS PGothic" w:hAnsiTheme="minorHAnsi" w:cs="Arial"/>
        </w:rPr>
        <w:t>i per creare un clima di lavoro</w:t>
      </w:r>
      <w:r w:rsidR="009072F7" w:rsidRPr="009E0BF5">
        <w:rPr>
          <w:rFonts w:asciiTheme="minorHAnsi" w:eastAsia="MS PGothic" w:hAnsiTheme="minorHAnsi" w:cs="Arial"/>
        </w:rPr>
        <w:t xml:space="preserve"> fruttuoso e costruttivo in classe.</w:t>
      </w:r>
    </w:p>
    <w:p w:rsidR="009072F7" w:rsidRPr="009E0BF5" w:rsidRDefault="00F5546A" w:rsidP="00F673E4">
      <w:pPr>
        <w:pStyle w:val="Paragrafoelenco"/>
        <w:numPr>
          <w:ilvl w:val="0"/>
          <w:numId w:val="7"/>
        </w:numPr>
        <w:spacing w:before="100" w:beforeAutospacing="1" w:after="100" w:afterAutospacing="1" w:line="288" w:lineRule="auto"/>
        <w:jc w:val="both"/>
        <w:rPr>
          <w:rFonts w:asciiTheme="minorHAnsi" w:eastAsia="MS PGothic" w:hAnsiTheme="minorHAnsi" w:cs="Arial"/>
        </w:rPr>
      </w:pPr>
      <w:r w:rsidRPr="009E0BF5">
        <w:rPr>
          <w:noProof/>
          <w:lang w:eastAsia="it-IT"/>
        </w:rPr>
        <w:drawing>
          <wp:anchor distT="0" distB="0" distL="114300" distR="114300" simplePos="0" relativeHeight="251658240" behindDoc="1" locked="0" layoutInCell="1" allowOverlap="1" wp14:anchorId="5ACABB2E" wp14:editId="2E7BC035">
            <wp:simplePos x="0" y="0"/>
            <wp:positionH relativeFrom="column">
              <wp:posOffset>3369310</wp:posOffset>
            </wp:positionH>
            <wp:positionV relativeFrom="paragraph">
              <wp:posOffset>89535</wp:posOffset>
            </wp:positionV>
            <wp:extent cx="3086735" cy="1737360"/>
            <wp:effectExtent l="0" t="0" r="0" b="0"/>
            <wp:wrapTight wrapText="bothSides">
              <wp:wrapPolygon edited="0">
                <wp:start x="533" y="0"/>
                <wp:lineTo x="0" y="474"/>
                <wp:lineTo x="0" y="21079"/>
                <wp:lineTo x="533" y="21316"/>
                <wp:lineTo x="20929" y="21316"/>
                <wp:lineTo x="21462" y="21079"/>
                <wp:lineTo x="21462" y="474"/>
                <wp:lineTo x="20929" y="0"/>
                <wp:lineTo x="533" y="0"/>
              </wp:wrapPolygon>
            </wp:wrapTight>
            <wp:docPr id="3" name="Immagine 3" descr="L'immagine può contenere: una o più per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una o più pers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1737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072F7" w:rsidRPr="009E0BF5">
        <w:rPr>
          <w:rFonts w:asciiTheme="minorHAnsi" w:eastAsia="MS PGothic" w:hAnsiTheme="minorHAnsi" w:cs="Arial"/>
        </w:rPr>
        <w:t xml:space="preserve">il </w:t>
      </w:r>
      <w:r w:rsidR="009072F7" w:rsidRPr="009E0BF5">
        <w:rPr>
          <w:rFonts w:asciiTheme="minorHAnsi" w:eastAsia="MS PGothic" w:hAnsiTheme="minorHAnsi" w:cs="Arial"/>
          <w:b/>
        </w:rPr>
        <w:t>secondo incontro</w:t>
      </w:r>
      <w:r w:rsidR="009072F7" w:rsidRPr="009E0BF5">
        <w:rPr>
          <w:rFonts w:asciiTheme="minorHAnsi" w:eastAsia="MS PGothic" w:hAnsiTheme="minorHAnsi" w:cs="Arial"/>
        </w:rPr>
        <w:t xml:space="preserve">, che durerà anch’esso indicativamente </w:t>
      </w:r>
      <w:r w:rsidR="00CC791D" w:rsidRPr="009E0BF5">
        <w:rPr>
          <w:rFonts w:asciiTheme="minorHAnsi" w:eastAsia="MS PGothic" w:hAnsiTheme="minorHAnsi" w:cs="Arial"/>
        </w:rPr>
        <w:t xml:space="preserve">due/tre </w:t>
      </w:r>
      <w:r w:rsidR="009072F7" w:rsidRPr="009E0BF5">
        <w:rPr>
          <w:rFonts w:asciiTheme="minorHAnsi" w:eastAsia="MS PGothic" w:hAnsiTheme="minorHAnsi" w:cs="Arial"/>
        </w:rPr>
        <w:t>ore</w:t>
      </w:r>
      <w:r w:rsidR="00CC791D" w:rsidRPr="009E0BF5">
        <w:rPr>
          <w:rFonts w:asciiTheme="minorHAnsi" w:eastAsia="MS PGothic" w:hAnsiTheme="minorHAnsi" w:cs="Arial"/>
        </w:rPr>
        <w:t xml:space="preserve"> e potrebbe essere sdoppiat</w:t>
      </w:r>
      <w:r w:rsidR="007C4CD0" w:rsidRPr="009E0BF5">
        <w:rPr>
          <w:rFonts w:asciiTheme="minorHAnsi" w:eastAsia="MS PGothic" w:hAnsiTheme="minorHAnsi" w:cs="Arial"/>
        </w:rPr>
        <w:t>o</w:t>
      </w:r>
      <w:r w:rsidR="00CC791D" w:rsidRPr="009E0BF5">
        <w:rPr>
          <w:rFonts w:asciiTheme="minorHAnsi" w:eastAsia="MS PGothic" w:hAnsiTheme="minorHAnsi" w:cs="Arial"/>
        </w:rPr>
        <w:t xml:space="preserve"> in due differenti </w:t>
      </w:r>
      <w:r w:rsidR="00783F4B" w:rsidRPr="009E0BF5">
        <w:rPr>
          <w:rFonts w:asciiTheme="minorHAnsi" w:eastAsia="MS PGothic" w:hAnsiTheme="minorHAnsi" w:cs="Arial"/>
        </w:rPr>
        <w:t>fasi</w:t>
      </w:r>
      <w:r w:rsidR="009072F7" w:rsidRPr="009E0BF5">
        <w:rPr>
          <w:rFonts w:asciiTheme="minorHAnsi" w:eastAsia="MS PGothic" w:hAnsiTheme="minorHAnsi" w:cs="Arial"/>
        </w:rPr>
        <w:t xml:space="preserve">, potrebbe essere rivolto ai </w:t>
      </w:r>
      <w:r w:rsidR="009072F7" w:rsidRPr="009E0BF5">
        <w:rPr>
          <w:rFonts w:asciiTheme="minorHAnsi" w:eastAsia="MS PGothic" w:hAnsiTheme="minorHAnsi" w:cs="Arial"/>
          <w:b/>
        </w:rPr>
        <w:t xml:space="preserve">ragazzi e </w:t>
      </w:r>
      <w:r w:rsidR="009072F7" w:rsidRPr="009E0BF5">
        <w:rPr>
          <w:rFonts w:asciiTheme="minorHAnsi" w:eastAsia="MS PGothic" w:hAnsiTheme="minorHAnsi" w:cs="Arial"/>
        </w:rPr>
        <w:t>ai</w:t>
      </w:r>
      <w:r w:rsidR="009072F7" w:rsidRPr="009072F7">
        <w:rPr>
          <w:rFonts w:asciiTheme="minorHAnsi" w:eastAsia="MS PGothic" w:hAnsiTheme="minorHAnsi" w:cs="Arial"/>
        </w:rPr>
        <w:t xml:space="preserve"> </w:t>
      </w:r>
      <w:r w:rsidR="009072F7" w:rsidRPr="009072F7">
        <w:rPr>
          <w:rFonts w:asciiTheme="minorHAnsi" w:eastAsia="MS PGothic" w:hAnsiTheme="minorHAnsi" w:cs="Arial"/>
          <w:b/>
        </w:rPr>
        <w:t>docenti insieme</w:t>
      </w:r>
      <w:r w:rsidR="009072F7" w:rsidRPr="009072F7">
        <w:rPr>
          <w:rFonts w:asciiTheme="minorHAnsi" w:eastAsia="MS PGothic" w:hAnsiTheme="minorHAnsi" w:cs="Arial"/>
        </w:rPr>
        <w:t>: una </w:t>
      </w:r>
      <w:r w:rsidR="009072F7" w:rsidRPr="009072F7">
        <w:rPr>
          <w:rFonts w:asciiTheme="minorHAnsi" w:eastAsia="MS PGothic" w:hAnsiTheme="minorHAnsi" w:cs="Arial"/>
          <w:b/>
        </w:rPr>
        <w:t>lezione di Judo come proposta pratica dell'applicazione dei principi su cui abbiamo lavorato nell'incontro precedente</w:t>
      </w:r>
      <w:r w:rsidR="009072F7" w:rsidRPr="009072F7">
        <w:rPr>
          <w:rFonts w:asciiTheme="minorHAnsi" w:eastAsia="MS PGothic" w:hAnsiTheme="minorHAnsi" w:cs="Arial"/>
        </w:rPr>
        <w:t xml:space="preserve">. Con questa finalità </w:t>
      </w:r>
      <w:r w:rsidR="009072F7">
        <w:rPr>
          <w:rFonts w:asciiTheme="minorHAnsi" w:eastAsia="MS PGothic" w:hAnsiTheme="minorHAnsi" w:cs="Arial"/>
        </w:rPr>
        <w:t>il laboratorio, seppur veicolando</w:t>
      </w:r>
      <w:r w:rsidR="009072F7" w:rsidRPr="009072F7">
        <w:rPr>
          <w:rFonts w:asciiTheme="minorHAnsi" w:eastAsia="MS PGothic" w:hAnsiTheme="minorHAnsi" w:cs="Arial"/>
        </w:rPr>
        <w:t xml:space="preserve"> alcuni concetti ai ragazzi</w:t>
      </w:r>
      <w:r w:rsidR="00F673E4">
        <w:rPr>
          <w:rFonts w:asciiTheme="minorHAnsi" w:eastAsia="MS PGothic" w:hAnsiTheme="minorHAnsi" w:cs="Arial"/>
        </w:rPr>
        <w:t>,</w:t>
      </w:r>
      <w:r w:rsidR="009072F7" w:rsidRPr="009072F7">
        <w:rPr>
          <w:rFonts w:asciiTheme="minorHAnsi" w:eastAsia="MS PGothic" w:hAnsiTheme="minorHAnsi" w:cs="Arial"/>
        </w:rPr>
        <w:t xml:space="preserve"> è soprattutto </w:t>
      </w:r>
      <w:r w:rsidR="009072F7" w:rsidRPr="009072F7">
        <w:rPr>
          <w:rFonts w:asciiTheme="minorHAnsi" w:eastAsia="MS PGothic" w:hAnsiTheme="minorHAnsi" w:cs="Arial"/>
          <w:b/>
        </w:rPr>
        <w:t>uno strumento di approfondimento per gli insegnanti e i nuovi colleghi</w:t>
      </w:r>
      <w:r w:rsidR="009072F7">
        <w:rPr>
          <w:rFonts w:asciiTheme="minorHAnsi" w:eastAsia="MS PGothic" w:hAnsiTheme="minorHAnsi" w:cs="Arial"/>
        </w:rPr>
        <w:t>. Auspichiamo una partecipazione attiva da parte de</w:t>
      </w:r>
      <w:r w:rsidR="009072F7" w:rsidRPr="009072F7">
        <w:rPr>
          <w:rFonts w:asciiTheme="minorHAnsi" w:eastAsia="MS PGothic" w:hAnsiTheme="minorHAnsi" w:cs="Arial"/>
        </w:rPr>
        <w:t xml:space="preserve">gli insegnanti </w:t>
      </w:r>
      <w:r w:rsidR="009072F7">
        <w:rPr>
          <w:rFonts w:asciiTheme="minorHAnsi" w:eastAsia="MS PGothic" w:hAnsiTheme="minorHAnsi" w:cs="Arial"/>
        </w:rPr>
        <w:t xml:space="preserve">ma </w:t>
      </w:r>
      <w:r w:rsidR="00F673E4">
        <w:rPr>
          <w:rFonts w:asciiTheme="minorHAnsi" w:eastAsia="MS PGothic" w:hAnsiTheme="minorHAnsi" w:cs="Arial"/>
        </w:rPr>
        <w:t>daremo loro</w:t>
      </w:r>
      <w:r w:rsidR="009072F7">
        <w:rPr>
          <w:rFonts w:asciiTheme="minorHAnsi" w:eastAsia="MS PGothic" w:hAnsiTheme="minorHAnsi" w:cs="Arial"/>
        </w:rPr>
        <w:t xml:space="preserve"> la </w:t>
      </w:r>
      <w:r w:rsidR="009072F7" w:rsidRPr="009E0BF5">
        <w:rPr>
          <w:rFonts w:asciiTheme="minorHAnsi" w:eastAsia="MS PGothic" w:hAnsiTheme="minorHAnsi" w:cs="Arial"/>
        </w:rPr>
        <w:t xml:space="preserve">possibilità di partecipare </w:t>
      </w:r>
      <w:r w:rsidR="00F673E4" w:rsidRPr="009E0BF5">
        <w:rPr>
          <w:rFonts w:asciiTheme="minorHAnsi" w:eastAsia="MS PGothic" w:hAnsiTheme="minorHAnsi" w:cs="Arial"/>
        </w:rPr>
        <w:t xml:space="preserve">anche solo </w:t>
      </w:r>
      <w:r w:rsidR="009072F7" w:rsidRPr="009E0BF5">
        <w:rPr>
          <w:rFonts w:asciiTheme="minorHAnsi" w:eastAsia="MS PGothic" w:hAnsiTheme="minorHAnsi" w:cs="Arial"/>
        </w:rPr>
        <w:t>come osservatori.</w:t>
      </w:r>
    </w:p>
    <w:p w:rsidR="009072F7" w:rsidRDefault="009072F7" w:rsidP="00F673E4">
      <w:pPr>
        <w:pStyle w:val="Paragrafoelenco"/>
        <w:numPr>
          <w:ilvl w:val="0"/>
          <w:numId w:val="7"/>
        </w:numPr>
        <w:spacing w:before="100" w:beforeAutospacing="1" w:after="100" w:afterAutospacing="1" w:line="288" w:lineRule="auto"/>
        <w:jc w:val="both"/>
        <w:rPr>
          <w:rFonts w:asciiTheme="minorHAnsi" w:eastAsia="MS PGothic" w:hAnsiTheme="minorHAnsi" w:cs="Arial"/>
        </w:rPr>
      </w:pPr>
      <w:r w:rsidRPr="009E0BF5">
        <w:rPr>
          <w:rFonts w:asciiTheme="minorHAnsi" w:eastAsia="MS PGothic" w:hAnsiTheme="minorHAnsi" w:cs="Arial"/>
        </w:rPr>
        <w:t> </w:t>
      </w:r>
      <w:r w:rsidR="00CC791D" w:rsidRPr="009E0BF5">
        <w:rPr>
          <w:rFonts w:asciiTheme="minorHAnsi" w:eastAsia="MS PGothic" w:hAnsiTheme="minorHAnsi" w:cs="Arial"/>
        </w:rPr>
        <w:t>l’</w:t>
      </w:r>
      <w:r w:rsidRPr="009E0BF5">
        <w:rPr>
          <w:rFonts w:asciiTheme="minorHAnsi" w:eastAsia="MS PGothic" w:hAnsiTheme="minorHAnsi" w:cs="Arial"/>
        </w:rPr>
        <w:t> </w:t>
      </w:r>
      <w:r w:rsidR="00CC791D" w:rsidRPr="009E0BF5">
        <w:rPr>
          <w:rFonts w:asciiTheme="minorHAnsi" w:eastAsia="MS PGothic" w:hAnsiTheme="minorHAnsi" w:cs="Arial"/>
          <w:b/>
        </w:rPr>
        <w:t>ultimo</w:t>
      </w:r>
      <w:r w:rsidRPr="009E0BF5">
        <w:rPr>
          <w:rFonts w:asciiTheme="minorHAnsi" w:eastAsia="MS PGothic" w:hAnsiTheme="minorHAnsi" w:cs="Arial"/>
          <w:b/>
        </w:rPr>
        <w:t xml:space="preserve"> incontro,</w:t>
      </w:r>
      <w:r w:rsidRPr="009E0BF5">
        <w:rPr>
          <w:rFonts w:asciiTheme="minorHAnsi" w:eastAsia="MS PGothic" w:hAnsiTheme="minorHAnsi" w:cs="Arial"/>
        </w:rPr>
        <w:t xml:space="preserve"> della durata di </w:t>
      </w:r>
      <w:r w:rsidR="00CC791D" w:rsidRPr="009E0BF5">
        <w:rPr>
          <w:rFonts w:asciiTheme="minorHAnsi" w:eastAsia="MS PGothic" w:hAnsiTheme="minorHAnsi" w:cs="Arial"/>
        </w:rPr>
        <w:t xml:space="preserve">due/tre </w:t>
      </w:r>
      <w:r w:rsidRPr="009E0BF5">
        <w:rPr>
          <w:rFonts w:asciiTheme="minorHAnsi" w:eastAsia="MS PGothic" w:hAnsiTheme="minorHAnsi" w:cs="Arial"/>
        </w:rPr>
        <w:t xml:space="preserve">ore, </w:t>
      </w:r>
      <w:r w:rsidR="00F673E4" w:rsidRPr="009E0BF5">
        <w:rPr>
          <w:rFonts w:asciiTheme="minorHAnsi" w:eastAsia="MS PGothic" w:hAnsiTheme="minorHAnsi" w:cs="Arial"/>
        </w:rPr>
        <w:t>servirà per trasportare</w:t>
      </w:r>
      <w:r w:rsidRPr="009E0BF5">
        <w:rPr>
          <w:rFonts w:asciiTheme="minorHAnsi" w:eastAsia="MS PGothic" w:hAnsiTheme="minorHAnsi" w:cs="Arial"/>
        </w:rPr>
        <w:t xml:space="preserve"> quanto visto, osservato e</w:t>
      </w:r>
      <w:bookmarkStart w:id="0" w:name="_GoBack"/>
      <w:bookmarkEnd w:id="0"/>
      <w:r w:rsidRPr="009072F7">
        <w:rPr>
          <w:rFonts w:asciiTheme="minorHAnsi" w:eastAsia="MS PGothic" w:hAnsiTheme="minorHAnsi" w:cs="Arial"/>
        </w:rPr>
        <w:t xml:space="preserve"> </w:t>
      </w:r>
      <w:r w:rsidR="00F673E4">
        <w:rPr>
          <w:rFonts w:asciiTheme="minorHAnsi" w:eastAsia="MS PGothic" w:hAnsiTheme="minorHAnsi" w:cs="Arial"/>
        </w:rPr>
        <w:t>condiviso</w:t>
      </w:r>
      <w:r w:rsidRPr="009072F7">
        <w:rPr>
          <w:rFonts w:asciiTheme="minorHAnsi" w:eastAsia="MS PGothic" w:hAnsiTheme="minorHAnsi" w:cs="Arial"/>
        </w:rPr>
        <w:t xml:space="preserve"> durante la lezione di Judo nella specificità dei vari contesti e gruppi classe. </w:t>
      </w:r>
    </w:p>
    <w:p w:rsidR="00F5546A" w:rsidRDefault="009072F7" w:rsidP="00F673E4">
      <w:pPr>
        <w:pStyle w:val="Paragrafoelenco"/>
        <w:spacing w:before="100" w:beforeAutospacing="1" w:after="100" w:afterAutospacing="1" w:line="288" w:lineRule="auto"/>
        <w:jc w:val="both"/>
        <w:rPr>
          <w:rFonts w:asciiTheme="minorHAnsi" w:eastAsia="MS PGothic" w:hAnsiTheme="minorHAnsi" w:cs="Arial"/>
        </w:rPr>
      </w:pPr>
      <w:r>
        <w:rPr>
          <w:rFonts w:asciiTheme="minorHAnsi" w:eastAsia="MS PGothic" w:hAnsiTheme="minorHAnsi" w:cs="Arial"/>
        </w:rPr>
        <w:t xml:space="preserve">Attraverso la divisione in gruppi ragioneremo sull’operatività e l’applicabilità in una classe dei concetti proposti e saranno gli insegnanti stessi ad </w:t>
      </w:r>
      <w:r w:rsidRPr="00DC485C">
        <w:rPr>
          <w:rFonts w:asciiTheme="minorHAnsi" w:eastAsia="MS PGothic" w:hAnsiTheme="minorHAnsi" w:cs="Arial"/>
          <w:b/>
        </w:rPr>
        <w:t xml:space="preserve">ideare e costruire la loro </w:t>
      </w:r>
      <w:r w:rsidR="00F5546A">
        <w:rPr>
          <w:rFonts w:asciiTheme="minorHAnsi" w:eastAsia="MS PGothic" w:hAnsiTheme="minorHAnsi" w:cs="Arial"/>
          <w:b/>
        </w:rPr>
        <w:t>“</w:t>
      </w:r>
      <w:r w:rsidRPr="00DC485C">
        <w:rPr>
          <w:rFonts w:asciiTheme="minorHAnsi" w:eastAsia="MS PGothic" w:hAnsiTheme="minorHAnsi" w:cs="Arial"/>
          <w:b/>
        </w:rPr>
        <w:t>cassetta degli attrezzi</w:t>
      </w:r>
      <w:r w:rsidR="00F5546A">
        <w:rPr>
          <w:rFonts w:asciiTheme="minorHAnsi" w:eastAsia="MS PGothic" w:hAnsiTheme="minorHAnsi" w:cs="Arial"/>
        </w:rPr>
        <w:t>”</w:t>
      </w:r>
      <w:r>
        <w:rPr>
          <w:rFonts w:asciiTheme="minorHAnsi" w:eastAsia="MS PGothic" w:hAnsiTheme="minorHAnsi" w:cs="Arial"/>
        </w:rPr>
        <w:t xml:space="preserve"> </w:t>
      </w:r>
      <w:r w:rsidR="00F5546A">
        <w:rPr>
          <w:rFonts w:asciiTheme="minorHAnsi" w:eastAsia="MS PGothic" w:hAnsiTheme="minorHAnsi" w:cs="Arial"/>
        </w:rPr>
        <w:t>costruita</w:t>
      </w:r>
      <w:r>
        <w:rPr>
          <w:rFonts w:asciiTheme="minorHAnsi" w:eastAsia="MS PGothic" w:hAnsiTheme="minorHAnsi" w:cs="Arial"/>
        </w:rPr>
        <w:t xml:space="preserve"> alla luce delle nuo</w:t>
      </w:r>
      <w:r w:rsidR="00F5546A">
        <w:rPr>
          <w:rFonts w:asciiTheme="minorHAnsi" w:eastAsia="MS PGothic" w:hAnsiTheme="minorHAnsi" w:cs="Arial"/>
        </w:rPr>
        <w:t xml:space="preserve">ve dinamiche gestionali apprese. </w:t>
      </w:r>
    </w:p>
    <w:p w:rsidR="00F5546A" w:rsidRDefault="00F5546A" w:rsidP="00F673E4">
      <w:pPr>
        <w:pStyle w:val="Paragrafoelenco"/>
        <w:spacing w:before="100" w:beforeAutospacing="1" w:after="100" w:afterAutospacing="1" w:line="288" w:lineRule="auto"/>
        <w:jc w:val="both"/>
        <w:rPr>
          <w:rFonts w:asciiTheme="minorHAnsi" w:eastAsia="MS PGothic" w:hAnsiTheme="minorHAnsi" w:cs="Arial"/>
        </w:rPr>
      </w:pPr>
    </w:p>
    <w:p w:rsidR="00143B03" w:rsidRDefault="00F5546A" w:rsidP="00CC791D">
      <w:pPr>
        <w:pStyle w:val="Paragrafoelenco"/>
        <w:spacing w:before="100" w:beforeAutospacing="1" w:after="100" w:afterAutospacing="1" w:line="288" w:lineRule="auto"/>
        <w:ind w:left="0"/>
        <w:jc w:val="both"/>
        <w:rPr>
          <w:rFonts w:asciiTheme="minorHAnsi" w:hAnsiTheme="minorHAnsi" w:cs="Arial"/>
          <w:b/>
          <w:color w:val="800000"/>
          <w:u w:val="single"/>
        </w:rPr>
      </w:pPr>
      <w:r w:rsidRPr="00F5546A">
        <w:rPr>
          <w:rFonts w:asciiTheme="minorHAnsi" w:eastAsia="MS PGothic" w:hAnsiTheme="minorHAnsi" w:cs="Arial"/>
        </w:rPr>
        <w:t xml:space="preserve">L'obiettivo sarà quello di cercare di costruire un </w:t>
      </w:r>
      <w:r w:rsidRPr="00F5546A">
        <w:rPr>
          <w:rFonts w:asciiTheme="minorHAnsi" w:eastAsia="MS PGothic" w:hAnsiTheme="minorHAnsi" w:cs="Arial"/>
          <w:i/>
        </w:rPr>
        <w:t>modus operandi</w:t>
      </w:r>
      <w:r>
        <w:rPr>
          <w:rFonts w:asciiTheme="minorHAnsi" w:eastAsia="MS PGothic" w:hAnsiTheme="minorHAnsi" w:cs="Arial"/>
        </w:rPr>
        <w:t xml:space="preserve"> e di comunicazione tra gli insegnanti </w:t>
      </w:r>
      <w:r w:rsidRPr="00F5546A">
        <w:rPr>
          <w:rFonts w:asciiTheme="minorHAnsi" w:eastAsia="MS PGothic" w:hAnsiTheme="minorHAnsi" w:cs="Arial"/>
        </w:rPr>
        <w:t>il più possibile coerente e condiviso.</w:t>
      </w:r>
      <w:r w:rsidR="00143B03">
        <w:rPr>
          <w:rFonts w:asciiTheme="minorHAnsi" w:hAnsiTheme="minorHAnsi" w:cs="Arial"/>
          <w:b/>
          <w:color w:val="800000"/>
          <w:u w:val="single"/>
        </w:rPr>
        <w:br w:type="page"/>
      </w:r>
    </w:p>
    <w:p w:rsidR="00234074" w:rsidRDefault="001C5397" w:rsidP="00F8251E">
      <w:pPr>
        <w:shd w:val="clear" w:color="auto" w:fill="FFFFFF"/>
        <w:spacing w:line="288" w:lineRule="auto"/>
        <w:jc w:val="both"/>
        <w:rPr>
          <w:rFonts w:asciiTheme="minorHAnsi" w:hAnsiTheme="minorHAnsi" w:cs="Arial"/>
          <w:b/>
          <w:color w:val="800000"/>
          <w:u w:val="single"/>
        </w:rPr>
      </w:pPr>
      <w:r w:rsidRPr="004E3B89">
        <w:rPr>
          <w:rFonts w:asciiTheme="minorHAnsi" w:hAnsiTheme="minorHAnsi" w:cs="Arial"/>
          <w:b/>
          <w:color w:val="800000"/>
          <w:u w:val="single"/>
        </w:rPr>
        <w:lastRenderedPageBreak/>
        <w:t>Contenuti del Corso:</w:t>
      </w:r>
      <w:r w:rsidR="00234074">
        <w:rPr>
          <w:rFonts w:asciiTheme="minorHAnsi" w:hAnsiTheme="minorHAnsi" w:cs="Arial"/>
          <w:b/>
          <w:color w:val="800000"/>
          <w:u w:val="single"/>
        </w:rPr>
        <w:t xml:space="preserve"> </w:t>
      </w:r>
    </w:p>
    <w:p w:rsidR="00F10464" w:rsidRDefault="00F10464" w:rsidP="00F8251E">
      <w:pPr>
        <w:shd w:val="clear" w:color="auto" w:fill="FFFFFF"/>
        <w:spacing w:line="288" w:lineRule="auto"/>
        <w:jc w:val="both"/>
        <w:rPr>
          <w:rFonts w:asciiTheme="minorHAnsi" w:hAnsiTheme="minorHAnsi" w:cs="Arial"/>
          <w:b/>
          <w:color w:val="800000"/>
          <w:u w:val="single"/>
        </w:rPr>
      </w:pPr>
    </w:p>
    <w:p w:rsidR="00F10464" w:rsidRPr="00F5546A" w:rsidRDefault="00234074" w:rsidP="00F5546A">
      <w:pPr>
        <w:autoSpaceDE w:val="0"/>
        <w:autoSpaceDN w:val="0"/>
        <w:adjustRightInd w:val="0"/>
        <w:spacing w:line="288" w:lineRule="auto"/>
        <w:jc w:val="both"/>
        <w:rPr>
          <w:rFonts w:asciiTheme="minorHAnsi" w:eastAsia="MS PGothic" w:hAnsiTheme="minorHAnsi" w:cs="Arial"/>
        </w:rPr>
      </w:pPr>
      <w:r w:rsidRPr="004E3B89">
        <w:rPr>
          <w:rFonts w:asciiTheme="minorHAnsi" w:hAnsiTheme="minorHAnsi" w:cs="Arial"/>
          <w:b/>
          <w:noProof/>
          <w:color w:val="800000"/>
          <w:lang w:eastAsia="it-IT"/>
        </w:rPr>
        <w:drawing>
          <wp:anchor distT="0" distB="0" distL="114300" distR="114300" simplePos="0" relativeHeight="251644928" behindDoc="0" locked="0" layoutInCell="1" allowOverlap="1">
            <wp:simplePos x="0" y="0"/>
            <wp:positionH relativeFrom="column">
              <wp:posOffset>4730750</wp:posOffset>
            </wp:positionH>
            <wp:positionV relativeFrom="paragraph">
              <wp:posOffset>120015</wp:posOffset>
            </wp:positionV>
            <wp:extent cx="1642110" cy="1432560"/>
            <wp:effectExtent l="19050" t="0" r="0" b="0"/>
            <wp:wrapSquare wrapText="bothSides"/>
            <wp:docPr id="17" name="Immagine 1" descr="C:\Users\marchesini\Desktop\Bologna-febbraio2006 (1).jpg"/>
            <wp:cNvGraphicFramePr/>
            <a:graphic xmlns:a="http://schemas.openxmlformats.org/drawingml/2006/main">
              <a:graphicData uri="http://schemas.openxmlformats.org/drawingml/2006/picture">
                <pic:pic xmlns:pic="http://schemas.openxmlformats.org/drawingml/2006/picture">
                  <pic:nvPicPr>
                    <pic:cNvPr id="30722" name="Picture 2" descr="C:\Users\marchesini\Desktop\Bologna-febbraio2006 (1).jpg"/>
                    <pic:cNvPicPr>
                      <a:picLocks noChangeAspect="1" noChangeArrowheads="1"/>
                    </pic:cNvPicPr>
                  </pic:nvPicPr>
                  <pic:blipFill>
                    <a:blip r:embed="rId14" cstate="print">
                      <a:lum/>
                    </a:blip>
                    <a:srcRect/>
                    <a:stretch>
                      <a:fillRect/>
                    </a:stretch>
                  </pic:blipFill>
                  <pic:spPr bwMode="auto">
                    <a:xfrm>
                      <a:off x="0" y="0"/>
                      <a:ext cx="1642110" cy="1432560"/>
                    </a:xfrm>
                    <a:prstGeom prst="rect">
                      <a:avLst/>
                    </a:prstGeom>
                    <a:noFill/>
                    <a:ln w="9525">
                      <a:noFill/>
                      <a:miter lim="800000"/>
                      <a:headEnd/>
                      <a:tailEnd/>
                    </a:ln>
                  </pic:spPr>
                </pic:pic>
              </a:graphicData>
            </a:graphic>
          </wp:anchor>
        </w:drawing>
      </w:r>
      <w:r w:rsidRPr="004E3B89">
        <w:rPr>
          <w:rFonts w:asciiTheme="minorHAnsi" w:hAnsiTheme="minorHAnsi" w:cs="Arial"/>
          <w:b/>
          <w:color w:val="800000"/>
        </w:rPr>
        <w:t xml:space="preserve">"Influiamo sempre, quanto consapevolmente?": </w:t>
      </w:r>
      <w:r w:rsidRPr="004E3B89">
        <w:rPr>
          <w:rFonts w:asciiTheme="minorHAnsi" w:eastAsia="MS PGothic" w:hAnsiTheme="minorHAnsi" w:cs="Arial"/>
        </w:rPr>
        <w:t xml:space="preserve">Il Judo Tradizionale ricerca costantemente il "giusto </w:t>
      </w:r>
      <w:r w:rsidRPr="004E3B89">
        <w:rPr>
          <w:rFonts w:asciiTheme="minorHAnsi" w:eastAsia="MS PGothic" w:hAnsiTheme="minorHAnsi" w:cs="Arial"/>
          <w:b/>
        </w:rPr>
        <w:t>stato mentale"</w:t>
      </w:r>
      <w:r w:rsidRPr="004E3B89">
        <w:rPr>
          <w:rFonts w:asciiTheme="minorHAnsi" w:eastAsia="MS PGothic" w:hAnsiTheme="minorHAnsi" w:cs="Arial"/>
        </w:rPr>
        <w:t xml:space="preserve"> e la consapevolezza di cosa lo favorisce e cosa lo ostacola; di fronte a una sfida difficile come una  relazione </w:t>
      </w:r>
      <w:r>
        <w:rPr>
          <w:rFonts w:asciiTheme="minorHAnsi" w:eastAsia="MS PGothic" w:hAnsiTheme="minorHAnsi" w:cs="Arial"/>
        </w:rPr>
        <w:t>educativa</w:t>
      </w:r>
      <w:r w:rsidRPr="004E3B89">
        <w:rPr>
          <w:rFonts w:asciiTheme="minorHAnsi" w:eastAsia="MS PGothic" w:hAnsiTheme="minorHAnsi" w:cs="Arial"/>
        </w:rPr>
        <w:t xml:space="preserve">, basata su comportamenti non sempre prevedibili e spesso richiedenti patteggiamento, compromesso e negoziazione, ma anche decisione e autodeterminazione è necessaria la costruzione del </w:t>
      </w:r>
      <w:r w:rsidRPr="004E3B89">
        <w:rPr>
          <w:rFonts w:asciiTheme="minorHAnsi" w:eastAsia="MS PGothic" w:hAnsiTheme="minorHAnsi" w:cs="Arial"/>
          <w:b/>
        </w:rPr>
        <w:t>senso di fiducia</w:t>
      </w:r>
      <w:r w:rsidRPr="004E3B89">
        <w:rPr>
          <w:rFonts w:asciiTheme="minorHAnsi" w:eastAsia="MS PGothic" w:hAnsiTheme="minorHAnsi" w:cs="Arial"/>
        </w:rPr>
        <w:t xml:space="preserve">: com’è possibile, attraverso il proprio atteggiamento e la comunicazione del corpo, influire sull’atteggiamento dell’altro? Se il modo in cui vedo la realtà genera emozioni e di conseguenza comportamenti coerenti con le mie visioni, come è possibile sviluppare </w:t>
      </w:r>
      <w:r w:rsidRPr="004E3B89">
        <w:rPr>
          <w:rFonts w:asciiTheme="minorHAnsi" w:eastAsia="MS PGothic" w:hAnsiTheme="minorHAnsi" w:cs="Arial"/>
          <w:b/>
        </w:rPr>
        <w:t>autoconsapevolezza</w:t>
      </w:r>
      <w:r w:rsidRPr="004E3B89">
        <w:rPr>
          <w:rFonts w:asciiTheme="minorHAnsi" w:eastAsia="MS PGothic" w:hAnsiTheme="minorHAnsi" w:cs="Arial"/>
        </w:rPr>
        <w:t xml:space="preserve"> e </w:t>
      </w:r>
      <w:r w:rsidRPr="004E3B89">
        <w:rPr>
          <w:rFonts w:asciiTheme="minorHAnsi" w:eastAsia="MS PGothic" w:hAnsiTheme="minorHAnsi" w:cs="Arial"/>
          <w:b/>
        </w:rPr>
        <w:t>c</w:t>
      </w:r>
      <w:r w:rsidRPr="00965E76">
        <w:rPr>
          <w:rFonts w:asciiTheme="minorHAnsi" w:eastAsia="MS PGothic" w:hAnsiTheme="minorHAnsi" w:cs="Arial"/>
          <w:b/>
        </w:rPr>
        <w:t>apacità propriocettiva</w:t>
      </w:r>
      <w:r w:rsidRPr="00965E76">
        <w:rPr>
          <w:rFonts w:asciiTheme="minorHAnsi" w:eastAsia="MS PGothic" w:hAnsiTheme="minorHAnsi" w:cs="Arial"/>
        </w:rPr>
        <w:t xml:space="preserve">, utilizzandole per veicolare messaggi di apertura, accoglienza e </w:t>
      </w:r>
      <w:r w:rsidRPr="00AA5A61">
        <w:rPr>
          <w:rFonts w:asciiTheme="minorHAnsi" w:eastAsia="MS PGothic" w:hAnsiTheme="minorHAnsi" w:cs="Arial"/>
        </w:rPr>
        <w:t xml:space="preserve">contenimento? E se influiamo sempre, come impatta il singolo gesto sulla collettività a cui si appartiene? </w:t>
      </w:r>
      <w:r>
        <w:rPr>
          <w:rFonts w:asciiTheme="minorHAnsi" w:eastAsia="MS PGothic" w:hAnsiTheme="minorHAnsi" w:cs="Arial"/>
        </w:rPr>
        <w:t>Ri</w:t>
      </w:r>
      <w:r w:rsidRPr="00AA5A61">
        <w:rPr>
          <w:rFonts w:asciiTheme="minorHAnsi" w:eastAsia="MS PGothic" w:hAnsiTheme="minorHAnsi" w:cs="Arial"/>
        </w:rPr>
        <w:t xml:space="preserve">scoprire la dimensione del </w:t>
      </w:r>
      <w:r w:rsidRPr="00AA5A61">
        <w:rPr>
          <w:rFonts w:asciiTheme="minorHAnsi" w:eastAsia="MS PGothic" w:hAnsiTheme="minorHAnsi" w:cs="Arial"/>
          <w:b/>
        </w:rPr>
        <w:t>rito</w:t>
      </w:r>
      <w:r>
        <w:rPr>
          <w:rFonts w:asciiTheme="minorHAnsi" w:eastAsia="MS PGothic" w:hAnsiTheme="minorHAnsi" w:cs="Arial"/>
        </w:rPr>
        <w:t xml:space="preserve"> </w:t>
      </w:r>
      <w:r w:rsidRPr="00AA5A61">
        <w:rPr>
          <w:rFonts w:asciiTheme="minorHAnsi" w:eastAsia="MS PGothic" w:hAnsiTheme="minorHAnsi" w:cs="Arial"/>
        </w:rPr>
        <w:t>favorisce l’autodisciplina, lo sviluppo della consapevolezza e dell’“insegnamento silenzioso”</w:t>
      </w:r>
      <w:r w:rsidR="00BA4745">
        <w:rPr>
          <w:rFonts w:asciiTheme="minorHAnsi" w:eastAsia="MS PGothic" w:hAnsiTheme="minorHAnsi" w:cs="Arial"/>
        </w:rPr>
        <w:t>; la condivisione del rito e la reciproca osservazione tra insegnanti e tra insegnanti e studenti  creano le premesse per un linguaggio comune capace di trasferire messaggi educativi incisivi e di migliorare gli aspetti relazionali e gestionali di un gruppo classe</w:t>
      </w:r>
      <w:r w:rsidR="00F8251E">
        <w:rPr>
          <w:rFonts w:asciiTheme="minorHAnsi" w:eastAsia="MS PGothic" w:hAnsiTheme="minorHAnsi" w:cs="Arial"/>
        </w:rPr>
        <w:t xml:space="preserve">: </w:t>
      </w:r>
      <w:r w:rsidR="00F8251E" w:rsidRPr="00F8251E">
        <w:rPr>
          <w:rFonts w:asciiTheme="minorHAnsi" w:eastAsia="MS PGothic" w:hAnsiTheme="minorHAnsi" w:cs="Arial"/>
          <w:b/>
        </w:rPr>
        <w:t>c</w:t>
      </w:r>
      <w:r w:rsidR="00BA4745" w:rsidRPr="00965E76">
        <w:rPr>
          <w:rFonts w:asciiTheme="minorHAnsi" w:hAnsiTheme="minorHAnsi" w:cs="Arial"/>
          <w:b/>
          <w:noProof/>
          <w:color w:val="800000"/>
          <w:lang w:eastAsia="it-IT"/>
        </w:rPr>
        <w:drawing>
          <wp:anchor distT="0" distB="0" distL="114300" distR="114300" simplePos="0" relativeHeight="251648000" behindDoc="0" locked="0" layoutInCell="1" allowOverlap="1">
            <wp:simplePos x="0" y="0"/>
            <wp:positionH relativeFrom="column">
              <wp:posOffset>271145</wp:posOffset>
            </wp:positionH>
            <wp:positionV relativeFrom="paragraph">
              <wp:posOffset>1493520</wp:posOffset>
            </wp:positionV>
            <wp:extent cx="1756410" cy="1417320"/>
            <wp:effectExtent l="0" t="0" r="0" b="0"/>
            <wp:wrapSquare wrapText="bothSides"/>
            <wp:docPr id="20" name="Immagine 2" descr="C:\Users\marchesini\Desktop\judo 125.JPG"/>
            <wp:cNvGraphicFramePr/>
            <a:graphic xmlns:a="http://schemas.openxmlformats.org/drawingml/2006/main">
              <a:graphicData uri="http://schemas.openxmlformats.org/drawingml/2006/picture">
                <pic:pic xmlns:pic="http://schemas.openxmlformats.org/drawingml/2006/picture">
                  <pic:nvPicPr>
                    <pic:cNvPr id="2056" name="Picture 2" descr="C:\Users\marchesini\Desktop\judo 125.JPG"/>
                    <pic:cNvPicPr>
                      <a:picLocks noChangeAspect="1" noChangeArrowheads="1"/>
                    </pic:cNvPicPr>
                  </pic:nvPicPr>
                  <pic:blipFill>
                    <a:blip r:embed="rId15" cstate="print"/>
                    <a:srcRect/>
                    <a:stretch>
                      <a:fillRect/>
                    </a:stretch>
                  </pic:blipFill>
                  <pic:spPr bwMode="auto">
                    <a:xfrm>
                      <a:off x="0" y="0"/>
                      <a:ext cx="1756410" cy="1417320"/>
                    </a:xfrm>
                    <a:prstGeom prst="rect">
                      <a:avLst/>
                    </a:prstGeom>
                    <a:ln>
                      <a:noFill/>
                    </a:ln>
                    <a:effectLst>
                      <a:softEdge rad="112500"/>
                    </a:effectLst>
                  </pic:spPr>
                </pic:pic>
              </a:graphicData>
            </a:graphic>
          </wp:anchor>
        </w:drawing>
      </w:r>
      <w:r w:rsidR="00BA4745" w:rsidRPr="00965E76">
        <w:rPr>
          <w:rFonts w:asciiTheme="minorHAnsi" w:hAnsiTheme="minorHAnsi" w:cs="Arial"/>
          <w:b/>
        </w:rPr>
        <w:t>on-vincere</w:t>
      </w:r>
      <w:r w:rsidR="00BA4745" w:rsidRPr="00965E76">
        <w:rPr>
          <w:rFonts w:asciiTheme="minorHAnsi" w:hAnsiTheme="minorHAnsi" w:cs="Arial"/>
        </w:rPr>
        <w:t xml:space="preserve"> (vincere insieme) e </w:t>
      </w:r>
      <w:r w:rsidR="00BA4745" w:rsidRPr="00965E76">
        <w:rPr>
          <w:rFonts w:asciiTheme="minorHAnsi" w:hAnsiTheme="minorHAnsi" w:cs="Arial"/>
          <w:b/>
        </w:rPr>
        <w:t>per-</w:t>
      </w:r>
      <w:proofErr w:type="spellStart"/>
      <w:r w:rsidR="00BA4745" w:rsidRPr="00965E76">
        <w:rPr>
          <w:rFonts w:asciiTheme="minorHAnsi" w:hAnsiTheme="minorHAnsi" w:cs="Arial"/>
          <w:b/>
        </w:rPr>
        <w:t>suadere</w:t>
      </w:r>
      <w:proofErr w:type="spellEnd"/>
      <w:r w:rsidR="00F8251E">
        <w:rPr>
          <w:rFonts w:asciiTheme="minorHAnsi" w:hAnsiTheme="minorHAnsi" w:cs="Arial"/>
        </w:rPr>
        <w:t xml:space="preserve"> (rendere soave), </w:t>
      </w:r>
      <w:r w:rsidR="00BA4745" w:rsidRPr="00965E76">
        <w:rPr>
          <w:rFonts w:asciiTheme="minorHAnsi" w:hAnsiTheme="minorHAnsi" w:cs="Arial"/>
        </w:rPr>
        <w:t>due modi per raggiungere l'obiettivo sostenendo la relazione</w:t>
      </w:r>
      <w:r w:rsidR="00BA4745" w:rsidRPr="00965E76">
        <w:rPr>
          <w:rFonts w:asciiTheme="minorHAnsi" w:eastAsia="MS PGothic" w:hAnsiTheme="minorHAnsi" w:cs="Arial"/>
        </w:rPr>
        <w:t>.</w:t>
      </w:r>
      <w:r w:rsidR="00BA4745" w:rsidRPr="00965E76">
        <w:rPr>
          <w:rFonts w:asciiTheme="minorHAnsi" w:hAnsiTheme="minorHAnsi" w:cs="Arial"/>
          <w:b/>
          <w:noProof/>
          <w:color w:val="800000"/>
          <w:lang w:eastAsia="it-IT"/>
        </w:rPr>
        <w:t xml:space="preserve"> </w:t>
      </w:r>
      <w:r w:rsidR="00F5546A">
        <w:rPr>
          <w:rFonts w:asciiTheme="minorHAnsi" w:eastAsia="MS PGothic" w:hAnsiTheme="minorHAnsi" w:cs="Arial"/>
        </w:rPr>
        <w:t xml:space="preserve">Il tutto per generare una relazione in cui lo studente possa </w:t>
      </w:r>
      <w:r w:rsidR="00F5546A" w:rsidRPr="00F5546A">
        <w:rPr>
          <w:rFonts w:asciiTheme="minorHAnsi" w:eastAsia="MS PGothic" w:hAnsiTheme="minorHAnsi" w:cs="Arial"/>
          <w:b/>
        </w:rPr>
        <w:t>fidarsi</w:t>
      </w:r>
      <w:r w:rsidR="00F5546A">
        <w:rPr>
          <w:rFonts w:asciiTheme="minorHAnsi" w:eastAsia="MS PGothic" w:hAnsiTheme="minorHAnsi" w:cs="Arial"/>
        </w:rPr>
        <w:t xml:space="preserve"> e di conseguenza </w:t>
      </w:r>
      <w:r w:rsidR="00F5546A" w:rsidRPr="00F5546A">
        <w:rPr>
          <w:rFonts w:asciiTheme="minorHAnsi" w:eastAsia="MS PGothic" w:hAnsiTheme="minorHAnsi" w:cs="Arial"/>
          <w:b/>
        </w:rPr>
        <w:t>affidarsi</w:t>
      </w:r>
      <w:r w:rsidR="00F5546A">
        <w:rPr>
          <w:rFonts w:asciiTheme="minorHAnsi" w:eastAsia="MS PGothic" w:hAnsiTheme="minorHAnsi" w:cs="Arial"/>
        </w:rPr>
        <w:t>.</w:t>
      </w:r>
    </w:p>
    <w:p w:rsidR="00F10464" w:rsidRPr="00F5546A" w:rsidRDefault="00F5546A" w:rsidP="00BA4745">
      <w:pPr>
        <w:shd w:val="clear" w:color="auto" w:fill="FFFFFF"/>
        <w:spacing w:before="120" w:line="288" w:lineRule="auto"/>
        <w:jc w:val="both"/>
        <w:rPr>
          <w:rFonts w:asciiTheme="minorHAnsi" w:hAnsiTheme="minorHAnsi" w:cs="Arial"/>
          <w:b/>
          <w:color w:val="800000"/>
          <w:u w:val="single"/>
        </w:rPr>
      </w:pPr>
      <w:r>
        <w:rPr>
          <w:noProof/>
          <w:lang w:eastAsia="it-IT"/>
        </w:rPr>
        <w:drawing>
          <wp:anchor distT="0" distB="0" distL="114300" distR="114300" simplePos="0" relativeHeight="251669504" behindDoc="1" locked="0" layoutInCell="1" allowOverlap="1">
            <wp:simplePos x="0" y="0"/>
            <wp:positionH relativeFrom="column">
              <wp:posOffset>2507615</wp:posOffset>
            </wp:positionH>
            <wp:positionV relativeFrom="paragraph">
              <wp:posOffset>143510</wp:posOffset>
            </wp:positionV>
            <wp:extent cx="4020820" cy="2575560"/>
            <wp:effectExtent l="0" t="0" r="0" b="0"/>
            <wp:wrapTight wrapText="bothSides">
              <wp:wrapPolygon edited="0">
                <wp:start x="409" y="0"/>
                <wp:lineTo x="0" y="320"/>
                <wp:lineTo x="0" y="21249"/>
                <wp:lineTo x="409" y="21408"/>
                <wp:lineTo x="21081" y="21408"/>
                <wp:lineTo x="21491" y="21249"/>
                <wp:lineTo x="21491" y="320"/>
                <wp:lineTo x="21081" y="0"/>
                <wp:lineTo x="409" y="0"/>
              </wp:wrapPolygon>
            </wp:wrapTight>
            <wp:docPr id="7" name="Immagine 7" descr="L'immagine può contenere: una o più persone e spazio al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magine può contenere: una o più persone e spazio al chiuso"/>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20820" cy="2575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251E">
        <w:rPr>
          <w:rFonts w:asciiTheme="minorHAnsi" w:hAnsiTheme="minorHAnsi" w:cs="Arial"/>
          <w:b/>
          <w:color w:val="800000"/>
        </w:rPr>
        <w:t>"</w:t>
      </w:r>
      <w:r w:rsidR="00BA4745" w:rsidRPr="00BA4745">
        <w:rPr>
          <w:rFonts w:asciiTheme="minorHAnsi" w:hAnsiTheme="minorHAnsi" w:cs="Arial"/>
          <w:b/>
          <w:color w:val="800000"/>
        </w:rPr>
        <w:t>Stare di fronte</w:t>
      </w:r>
      <w:r w:rsidR="00F8251E">
        <w:rPr>
          <w:rFonts w:asciiTheme="minorHAnsi" w:hAnsiTheme="minorHAnsi" w:cs="Arial"/>
          <w:b/>
          <w:color w:val="800000"/>
        </w:rPr>
        <w:t>"</w:t>
      </w:r>
      <w:r w:rsidR="001C5397" w:rsidRPr="00BA4745">
        <w:rPr>
          <w:rFonts w:asciiTheme="minorHAnsi" w:hAnsiTheme="minorHAnsi" w:cs="Arial"/>
          <w:b/>
          <w:color w:val="800000"/>
        </w:rPr>
        <w:t>:</w:t>
      </w:r>
      <w:r w:rsidR="001C5397" w:rsidRPr="00234074">
        <w:rPr>
          <w:rFonts w:asciiTheme="minorHAnsi" w:hAnsiTheme="minorHAnsi" w:cs="Arial"/>
          <w:b/>
          <w:color w:val="800000"/>
        </w:rPr>
        <w:t xml:space="preserve"> </w:t>
      </w:r>
      <w:r w:rsidR="001C5397" w:rsidRPr="00234074">
        <w:rPr>
          <w:rFonts w:asciiTheme="minorHAnsi" w:hAnsiTheme="minorHAnsi" w:cs="Arial"/>
        </w:rPr>
        <w:t>la metafora del combattimento come opportunità di "</w:t>
      </w:r>
      <w:r w:rsidR="001C5397" w:rsidRPr="00234074">
        <w:rPr>
          <w:rFonts w:asciiTheme="minorHAnsi" w:hAnsiTheme="minorHAnsi" w:cs="Arial"/>
          <w:b/>
        </w:rPr>
        <w:t>con-</w:t>
      </w:r>
      <w:proofErr w:type="spellStart"/>
      <w:r w:rsidR="001C5397" w:rsidRPr="00234074">
        <w:rPr>
          <w:rFonts w:asciiTheme="minorHAnsi" w:hAnsiTheme="minorHAnsi" w:cs="Arial"/>
          <w:b/>
        </w:rPr>
        <w:t>fronto</w:t>
      </w:r>
      <w:proofErr w:type="spellEnd"/>
      <w:r w:rsidR="001C5397" w:rsidRPr="00234074">
        <w:rPr>
          <w:rFonts w:asciiTheme="minorHAnsi" w:hAnsiTheme="minorHAnsi" w:cs="Arial"/>
        </w:rPr>
        <w:t xml:space="preserve">", ovvero di mettersi in gioco, esporsi, misurarsi per crescere e per dare un contributo agli altri; come influisce oltre al giusto atteggiamento, la capacità di </w:t>
      </w:r>
      <w:r w:rsidR="001C5397" w:rsidRPr="00234074">
        <w:rPr>
          <w:rFonts w:asciiTheme="minorHAnsi" w:hAnsiTheme="minorHAnsi" w:cs="Arial"/>
          <w:b/>
        </w:rPr>
        <w:t>osservazione</w:t>
      </w:r>
      <w:r w:rsidR="001C5397" w:rsidRPr="00234074">
        <w:rPr>
          <w:rFonts w:asciiTheme="minorHAnsi" w:hAnsiTheme="minorHAnsi" w:cs="Arial"/>
        </w:rPr>
        <w:t xml:space="preserve">, di </w:t>
      </w:r>
      <w:r w:rsidR="001C5397" w:rsidRPr="00234074">
        <w:rPr>
          <w:rFonts w:asciiTheme="minorHAnsi" w:hAnsiTheme="minorHAnsi" w:cs="Arial"/>
          <w:b/>
        </w:rPr>
        <w:t>ascolto</w:t>
      </w:r>
      <w:r w:rsidR="001C5397" w:rsidRPr="00234074">
        <w:rPr>
          <w:rFonts w:asciiTheme="minorHAnsi" w:hAnsiTheme="minorHAnsi" w:cs="Arial"/>
        </w:rPr>
        <w:t xml:space="preserve"> e di </w:t>
      </w:r>
      <w:r w:rsidR="001C5397" w:rsidRPr="00234074">
        <w:rPr>
          <w:rFonts w:asciiTheme="minorHAnsi" w:hAnsiTheme="minorHAnsi" w:cs="Arial"/>
          <w:b/>
        </w:rPr>
        <w:t>comunicazione</w:t>
      </w:r>
      <w:r w:rsidR="001C5397" w:rsidRPr="00234074">
        <w:rPr>
          <w:rFonts w:asciiTheme="minorHAnsi" w:hAnsiTheme="minorHAnsi" w:cs="Arial"/>
        </w:rPr>
        <w:t xml:space="preserve">? ...e il gioco dei </w:t>
      </w:r>
      <w:r w:rsidR="001C5397" w:rsidRPr="00234074">
        <w:rPr>
          <w:rFonts w:asciiTheme="minorHAnsi" w:hAnsiTheme="minorHAnsi" w:cs="Arial"/>
          <w:b/>
        </w:rPr>
        <w:t>ruoli</w:t>
      </w:r>
      <w:r w:rsidR="001C5397" w:rsidRPr="00234074">
        <w:rPr>
          <w:rFonts w:asciiTheme="minorHAnsi" w:hAnsiTheme="minorHAnsi" w:cs="Arial"/>
        </w:rPr>
        <w:t>, la capacità di inserirsi nell'</w:t>
      </w:r>
      <w:r w:rsidR="001C5397" w:rsidRPr="00234074">
        <w:rPr>
          <w:rFonts w:asciiTheme="minorHAnsi" w:hAnsiTheme="minorHAnsi" w:cs="Arial"/>
          <w:b/>
        </w:rPr>
        <w:t>iniziativa</w:t>
      </w:r>
      <w:r w:rsidR="001C5397" w:rsidRPr="00234074">
        <w:rPr>
          <w:rFonts w:asciiTheme="minorHAnsi" w:hAnsiTheme="minorHAnsi" w:cs="Arial"/>
        </w:rPr>
        <w:t xml:space="preserve"> dell'altro, di assumerla e cederla a seconda delle circostanze e degli obiettivi?</w:t>
      </w:r>
    </w:p>
    <w:p w:rsidR="001C5397" w:rsidRPr="00BA4745" w:rsidRDefault="00F8251E" w:rsidP="00BA4745">
      <w:pPr>
        <w:shd w:val="clear" w:color="auto" w:fill="FFFFFF"/>
        <w:spacing w:before="120" w:line="288" w:lineRule="auto"/>
        <w:jc w:val="both"/>
        <w:rPr>
          <w:rFonts w:asciiTheme="minorHAnsi" w:hAnsiTheme="minorHAnsi" w:cs="Arial"/>
          <w:b/>
          <w:color w:val="800000"/>
          <w:u w:val="single"/>
        </w:rPr>
      </w:pPr>
      <w:r>
        <w:rPr>
          <w:rFonts w:asciiTheme="minorHAnsi" w:hAnsiTheme="minorHAnsi" w:cs="Arial"/>
          <w:b/>
          <w:color w:val="800000"/>
        </w:rPr>
        <w:t>"A</w:t>
      </w:r>
      <w:r w:rsidR="001C5397" w:rsidRPr="00965E76">
        <w:rPr>
          <w:rFonts w:asciiTheme="minorHAnsi" w:hAnsiTheme="minorHAnsi" w:cs="Arial"/>
          <w:b/>
          <w:color w:val="800000"/>
        </w:rPr>
        <w:t xml:space="preserve">gire, non reagire": </w:t>
      </w:r>
      <w:r w:rsidR="001C5397" w:rsidRPr="00965E76">
        <w:rPr>
          <w:rFonts w:asciiTheme="minorHAnsi" w:hAnsiTheme="minorHAnsi" w:cs="Arial"/>
        </w:rPr>
        <w:t>dal gesto istintivo all'</w:t>
      </w:r>
      <w:r w:rsidR="001C5397" w:rsidRPr="00965E76">
        <w:rPr>
          <w:rFonts w:asciiTheme="minorHAnsi" w:hAnsiTheme="minorHAnsi" w:cs="Arial"/>
          <w:b/>
        </w:rPr>
        <w:t>azione consapevole</w:t>
      </w:r>
      <w:r w:rsidR="00F41A99">
        <w:rPr>
          <w:rFonts w:asciiTheme="minorHAnsi" w:hAnsiTheme="minorHAnsi" w:cs="Arial"/>
        </w:rPr>
        <w:t xml:space="preserve">, utilizzando anche </w:t>
      </w:r>
      <w:r w:rsidR="001C5397" w:rsidRPr="00965E76">
        <w:rPr>
          <w:rFonts w:asciiTheme="minorHAnsi" w:hAnsiTheme="minorHAnsi" w:cs="Arial"/>
        </w:rPr>
        <w:t xml:space="preserve">gli spunti offerti dagli studi del </w:t>
      </w:r>
      <w:r w:rsidR="001C5397" w:rsidRPr="00965E76">
        <w:rPr>
          <w:rFonts w:asciiTheme="minorHAnsi" w:hAnsiTheme="minorHAnsi" w:cs="Arial"/>
          <w:b/>
        </w:rPr>
        <w:t xml:space="preserve">Prof. Gilles Bui </w:t>
      </w:r>
      <w:proofErr w:type="spellStart"/>
      <w:r w:rsidR="001C5397" w:rsidRPr="00965E76">
        <w:rPr>
          <w:rFonts w:asciiTheme="minorHAnsi" w:hAnsiTheme="minorHAnsi" w:cs="Arial"/>
          <w:b/>
        </w:rPr>
        <w:t>Xuan</w:t>
      </w:r>
      <w:proofErr w:type="spellEnd"/>
      <w:r w:rsidR="001C5397" w:rsidRPr="00965E76">
        <w:rPr>
          <w:rFonts w:asciiTheme="minorHAnsi" w:hAnsiTheme="minorHAnsi" w:cs="Arial"/>
        </w:rPr>
        <w:t xml:space="preserve"> dell’Università Cote d’Opale (Francia), sulle modalità istintivamente assunte da una persona sottoposta a uno stimolo per aiutare l’insegnante a definir</w:t>
      </w:r>
      <w:r w:rsidR="00F41A99">
        <w:rPr>
          <w:rFonts w:asciiTheme="minorHAnsi" w:hAnsiTheme="minorHAnsi" w:cs="Arial"/>
        </w:rPr>
        <w:t>e</w:t>
      </w:r>
      <w:r w:rsidR="00F5546A">
        <w:rPr>
          <w:rFonts w:asciiTheme="minorHAnsi" w:hAnsiTheme="minorHAnsi" w:cs="Arial"/>
        </w:rPr>
        <w:t xml:space="preserve"> un percorso didattico idoneo e</w:t>
      </w:r>
      <w:r w:rsidR="001C5397" w:rsidRPr="00965E76">
        <w:rPr>
          <w:rFonts w:asciiTheme="minorHAnsi" w:hAnsiTheme="minorHAnsi" w:cs="Arial"/>
        </w:rPr>
        <w:t xml:space="preserve"> finalizzato a portare le persone ad un crescente livello di coerenza delle proprie risposte adattative. Il </w:t>
      </w:r>
      <w:r w:rsidR="001C5397" w:rsidRPr="00965E76">
        <w:rPr>
          <w:rFonts w:asciiTheme="minorHAnsi" w:hAnsiTheme="minorHAnsi" w:cs="Arial"/>
          <w:b/>
        </w:rPr>
        <w:t>singolo</w:t>
      </w:r>
      <w:r w:rsidR="001C5397" w:rsidRPr="00965E76">
        <w:rPr>
          <w:rFonts w:asciiTheme="minorHAnsi" w:hAnsiTheme="minorHAnsi" w:cs="Arial"/>
        </w:rPr>
        <w:t xml:space="preserve">, il </w:t>
      </w:r>
      <w:r w:rsidR="001C5397" w:rsidRPr="00965E76">
        <w:rPr>
          <w:rFonts w:asciiTheme="minorHAnsi" w:hAnsiTheme="minorHAnsi" w:cs="Arial"/>
          <w:b/>
        </w:rPr>
        <w:t>gruppo</w:t>
      </w:r>
      <w:r w:rsidR="001C5397" w:rsidRPr="00965E76">
        <w:rPr>
          <w:rFonts w:asciiTheme="minorHAnsi" w:hAnsiTheme="minorHAnsi" w:cs="Arial"/>
        </w:rPr>
        <w:t xml:space="preserve"> e la </w:t>
      </w:r>
      <w:r w:rsidR="001C5397" w:rsidRPr="00965E76">
        <w:rPr>
          <w:rFonts w:asciiTheme="minorHAnsi" w:hAnsiTheme="minorHAnsi" w:cs="Arial"/>
          <w:b/>
        </w:rPr>
        <w:t>collettività</w:t>
      </w:r>
      <w:r w:rsidR="001C5397" w:rsidRPr="00965E76">
        <w:rPr>
          <w:rFonts w:asciiTheme="minorHAnsi" w:hAnsiTheme="minorHAnsi" w:cs="Arial"/>
        </w:rPr>
        <w:t>: tre modi diversi di pensare, agire e reagire, tre dinamiche che necessitano di un adeguamento costante del modo di relazionarsi e di comunicare.</w:t>
      </w:r>
    </w:p>
    <w:p w:rsidR="00F5546A" w:rsidRDefault="00F5546A" w:rsidP="000155ED">
      <w:pPr>
        <w:spacing w:before="120"/>
        <w:jc w:val="both"/>
        <w:rPr>
          <w:rFonts w:asciiTheme="minorHAnsi" w:hAnsiTheme="minorHAnsi" w:cs="Arial"/>
          <w:b/>
          <w:color w:val="800000"/>
          <w:u w:val="single"/>
        </w:rPr>
      </w:pPr>
    </w:p>
    <w:p w:rsidR="00965E76" w:rsidRDefault="001C5397" w:rsidP="000155ED">
      <w:pPr>
        <w:spacing w:before="120"/>
        <w:jc w:val="both"/>
        <w:rPr>
          <w:rFonts w:asciiTheme="minorHAnsi" w:hAnsiTheme="minorHAnsi" w:cs="Arial"/>
          <w:b/>
          <w:color w:val="800000"/>
          <w:u w:val="single"/>
        </w:rPr>
      </w:pPr>
      <w:r w:rsidRPr="00965E76">
        <w:rPr>
          <w:rFonts w:asciiTheme="minorHAnsi" w:hAnsiTheme="minorHAnsi" w:cs="Arial"/>
          <w:b/>
          <w:color w:val="800000"/>
          <w:u w:val="single"/>
        </w:rPr>
        <w:t>Docenti:</w:t>
      </w:r>
    </w:p>
    <w:p w:rsidR="001C5397" w:rsidRDefault="001C5397" w:rsidP="000155ED">
      <w:pPr>
        <w:spacing w:before="120"/>
        <w:jc w:val="both"/>
        <w:rPr>
          <w:rFonts w:asciiTheme="minorHAnsi" w:hAnsiTheme="minorHAnsi" w:cs="Arial"/>
          <w:b/>
        </w:rPr>
      </w:pPr>
      <w:r w:rsidRPr="00965E76">
        <w:rPr>
          <w:rFonts w:asciiTheme="minorHAnsi" w:hAnsiTheme="minorHAnsi" w:cs="Arial"/>
          <w:b/>
        </w:rPr>
        <w:t>Guido Marchiani</w:t>
      </w:r>
    </w:p>
    <w:p w:rsidR="001C5397" w:rsidRPr="00EE786C" w:rsidRDefault="001C5397" w:rsidP="00401555">
      <w:pPr>
        <w:jc w:val="both"/>
        <w:rPr>
          <w:rFonts w:asciiTheme="minorHAnsi" w:hAnsiTheme="minorHAnsi" w:cs="Arial"/>
          <w:sz w:val="22"/>
          <w:szCs w:val="22"/>
        </w:rPr>
      </w:pPr>
      <w:r w:rsidRPr="00EE786C">
        <w:rPr>
          <w:rFonts w:asciiTheme="minorHAnsi" w:hAnsiTheme="minorHAnsi" w:cs="Arial"/>
          <w:sz w:val="22"/>
          <w:szCs w:val="22"/>
        </w:rPr>
        <w:t xml:space="preserve">Maestro di Judo Tradizionale, nel 1990 fonda la Scuola di Judo e l’Associazione culturale, polisportiva e di promozione sociale Selene Centro Studi. Propone attività per persone di ogni età all’interno della Scuola di Judo Tradizionale, è referente del laboratorio scolastico proposto dal Provveditorato agli Studi di Bologna, tutor per alcuni tirocini riconosciuti dall’Università di Bologna e docente di corsi di aggiornamento per i professori di scuole medie primarie e superiori di Bologna. Nell’ambito della Formazione Professionale propone il Judo Tradizionale per insegnare ad applicare “il miglior impiego delle energie” per i propri obiettivi, per le relazioni </w:t>
      </w:r>
      <w:r w:rsidR="00401555">
        <w:rPr>
          <w:rFonts w:asciiTheme="minorHAnsi" w:hAnsiTheme="minorHAnsi" w:cs="Arial"/>
          <w:sz w:val="22"/>
          <w:szCs w:val="22"/>
        </w:rPr>
        <w:t xml:space="preserve">commerciali e i team di lavoro con laboratori che si sono svolti a Bologna, Milano, Verona, Trieste, Roma e Torino per le aziende Intesa San Paolo, Fiat, Continental, </w:t>
      </w:r>
      <w:proofErr w:type="spellStart"/>
      <w:r w:rsidR="00401555">
        <w:rPr>
          <w:rFonts w:asciiTheme="minorHAnsi" w:hAnsiTheme="minorHAnsi" w:cs="Arial"/>
          <w:sz w:val="22"/>
          <w:szCs w:val="22"/>
        </w:rPr>
        <w:t>Alphabet</w:t>
      </w:r>
      <w:proofErr w:type="spellEnd"/>
      <w:r w:rsidR="00401555">
        <w:rPr>
          <w:rFonts w:asciiTheme="minorHAnsi" w:hAnsiTheme="minorHAnsi" w:cs="Arial"/>
          <w:sz w:val="22"/>
          <w:szCs w:val="22"/>
        </w:rPr>
        <w:t xml:space="preserve">, </w:t>
      </w:r>
      <w:proofErr w:type="spellStart"/>
      <w:r w:rsidR="00401555">
        <w:rPr>
          <w:rFonts w:asciiTheme="minorHAnsi" w:hAnsiTheme="minorHAnsi" w:cs="Arial"/>
          <w:sz w:val="22"/>
          <w:szCs w:val="22"/>
        </w:rPr>
        <w:t>Engeenering</w:t>
      </w:r>
      <w:proofErr w:type="spellEnd"/>
      <w:r w:rsidR="00401555">
        <w:rPr>
          <w:rFonts w:asciiTheme="minorHAnsi" w:hAnsiTheme="minorHAnsi" w:cs="Arial"/>
          <w:sz w:val="22"/>
          <w:szCs w:val="22"/>
        </w:rPr>
        <w:t xml:space="preserve">, Allianz, Cattolica e per i partecipanti al Master in Gestione Bancaria di </w:t>
      </w:r>
      <w:proofErr w:type="spellStart"/>
      <w:r w:rsidR="00401555">
        <w:rPr>
          <w:rFonts w:asciiTheme="minorHAnsi" w:hAnsiTheme="minorHAnsi" w:cs="Arial"/>
          <w:sz w:val="22"/>
          <w:szCs w:val="22"/>
        </w:rPr>
        <w:t>TrainerMKT</w:t>
      </w:r>
      <w:proofErr w:type="spellEnd"/>
      <w:r w:rsidR="00401555">
        <w:rPr>
          <w:rFonts w:asciiTheme="minorHAnsi" w:hAnsiTheme="minorHAnsi" w:cs="Arial"/>
          <w:sz w:val="22"/>
          <w:szCs w:val="22"/>
        </w:rPr>
        <w:t xml:space="preserve">. </w:t>
      </w:r>
      <w:r w:rsidRPr="00EE786C">
        <w:rPr>
          <w:rFonts w:asciiTheme="minorHAnsi" w:hAnsiTheme="minorHAnsi" w:cs="Arial"/>
          <w:sz w:val="22"/>
          <w:szCs w:val="22"/>
        </w:rPr>
        <w:t xml:space="preserve">Si dedica all’insegnamento del Judo a giovani a rischio sociale, carcerati, persone con disabilità fisiche, sensoriali o psichiche, collaborando attivamente con AUSL, </w:t>
      </w:r>
      <w:proofErr w:type="spellStart"/>
      <w:r w:rsidRPr="00EE786C">
        <w:rPr>
          <w:rFonts w:asciiTheme="minorHAnsi" w:hAnsiTheme="minorHAnsi" w:cs="Arial"/>
          <w:sz w:val="22"/>
          <w:szCs w:val="22"/>
        </w:rPr>
        <w:t>Onlus</w:t>
      </w:r>
      <w:proofErr w:type="spellEnd"/>
      <w:r w:rsidRPr="00EE786C">
        <w:rPr>
          <w:rFonts w:asciiTheme="minorHAnsi" w:hAnsiTheme="minorHAnsi" w:cs="Arial"/>
          <w:sz w:val="22"/>
          <w:szCs w:val="22"/>
        </w:rPr>
        <w:t xml:space="preserve"> e il Ministero di Grazia e Giustizia. In particolare è stato referente del progetto “Over the Gap” - Viaggio di studio ed interscambio Italia-Giappone sulle tematiche della pratica fisica e motoria, dell’integrazione e dello sviluppo delle autonomie della persona disabile, in collaborazione con Regione Emilia Romagna e Lombardia, Provincia e Comune di Milano, Bergamo e Bologna, Università agli Studi di Bologna, RAI3. Diplomato Educatore sportivo A.I.S.E (riconosciuta dal Ministero del Lavoro e delle Politiche Sociali), insegnante tecnico federale di judo e istruttore Centri Avviamento allo Sport FILKAM-C.O.N.I. per cui è stato Delegato Provinciale e Membro del Consiglio Direttivo Regionale. Attualmente Vice Presidente del Comitato Provinciale di Bologna A.I.C.S, Organizzatore Locale di Progetto per Servizio Civile Volontario, membro della Commissione sport, cultura e politiche giovanili del Comune di Bologna. </w:t>
      </w:r>
    </w:p>
    <w:p w:rsidR="00EE786C" w:rsidRDefault="00EE786C" w:rsidP="00401555">
      <w:pPr>
        <w:jc w:val="both"/>
        <w:rPr>
          <w:rFonts w:asciiTheme="minorHAnsi" w:hAnsiTheme="minorHAnsi" w:cs="Arial"/>
        </w:rPr>
      </w:pPr>
    </w:p>
    <w:p w:rsidR="001C5397" w:rsidRDefault="001C5397" w:rsidP="00401555">
      <w:pPr>
        <w:jc w:val="both"/>
        <w:rPr>
          <w:rFonts w:asciiTheme="minorHAnsi" w:hAnsiTheme="minorHAnsi" w:cs="Arial"/>
          <w:b/>
        </w:rPr>
      </w:pPr>
      <w:r w:rsidRPr="00965E76">
        <w:rPr>
          <w:rFonts w:asciiTheme="minorHAnsi" w:hAnsiTheme="minorHAnsi" w:cs="Arial"/>
          <w:b/>
        </w:rPr>
        <w:t>Simona Marchesini</w:t>
      </w:r>
    </w:p>
    <w:p w:rsidR="001C5397" w:rsidRDefault="001C5397" w:rsidP="00401555">
      <w:pPr>
        <w:jc w:val="both"/>
        <w:rPr>
          <w:rFonts w:asciiTheme="minorHAnsi" w:hAnsiTheme="minorHAnsi" w:cs="Arial"/>
          <w:sz w:val="22"/>
          <w:szCs w:val="22"/>
        </w:rPr>
      </w:pPr>
      <w:r w:rsidRPr="00EE786C">
        <w:rPr>
          <w:rFonts w:asciiTheme="minorHAnsi" w:hAnsiTheme="minorHAnsi" w:cs="Arial"/>
          <w:sz w:val="22"/>
          <w:szCs w:val="22"/>
        </w:rPr>
        <w:t xml:space="preserve">Trainer nelle tematiche di Relazione Interpersonale e Comunicazione, progetta ed eroga corsi e percorsi di formazione professionale attraverso incontri d’aula, laboratori individuali e formazione esperienziale volti alla diffusione di metodologie relazionali produttive, allo sviluppo delle potenzialità, alla gestione e all’audit delle persone e alla promozione dell’apprendimento organizzativo. </w:t>
      </w:r>
      <w:r w:rsidR="008A3E1E">
        <w:rPr>
          <w:rFonts w:asciiTheme="minorHAnsi" w:hAnsiTheme="minorHAnsi" w:cs="Arial"/>
          <w:sz w:val="22"/>
          <w:szCs w:val="22"/>
        </w:rPr>
        <w:t xml:space="preserve"> </w:t>
      </w:r>
      <w:r w:rsidRPr="00EE786C">
        <w:rPr>
          <w:rFonts w:asciiTheme="minorHAnsi" w:hAnsiTheme="minorHAnsi" w:cs="Arial"/>
          <w:sz w:val="22"/>
          <w:szCs w:val="22"/>
        </w:rPr>
        <w:t xml:space="preserve">Realizza percorsi di executive </w:t>
      </w:r>
      <w:proofErr w:type="spellStart"/>
      <w:r w:rsidRPr="00EE786C">
        <w:rPr>
          <w:rFonts w:asciiTheme="minorHAnsi" w:hAnsiTheme="minorHAnsi" w:cs="Arial"/>
          <w:sz w:val="22"/>
          <w:szCs w:val="22"/>
        </w:rPr>
        <w:t>coaching</w:t>
      </w:r>
      <w:proofErr w:type="spellEnd"/>
      <w:r w:rsidRPr="00EE786C">
        <w:rPr>
          <w:rFonts w:asciiTheme="minorHAnsi" w:hAnsiTheme="minorHAnsi" w:cs="Arial"/>
          <w:sz w:val="22"/>
          <w:szCs w:val="22"/>
        </w:rPr>
        <w:t xml:space="preserve"> individuale e in team per la gestione del cambiamento, il sostegno al ruolo e la crescita professionale. Ha seguito il coordinamento e l’organizzazione di sedici Master annuali post-</w:t>
      </w:r>
      <w:proofErr w:type="spellStart"/>
      <w:r w:rsidRPr="00EE786C">
        <w:rPr>
          <w:rFonts w:asciiTheme="minorHAnsi" w:hAnsiTheme="minorHAnsi" w:cs="Arial"/>
          <w:sz w:val="22"/>
          <w:szCs w:val="22"/>
        </w:rPr>
        <w:t>experience</w:t>
      </w:r>
      <w:proofErr w:type="spellEnd"/>
      <w:r w:rsidRPr="00EE786C">
        <w:rPr>
          <w:rFonts w:asciiTheme="minorHAnsi" w:hAnsiTheme="minorHAnsi" w:cs="Arial"/>
          <w:sz w:val="22"/>
          <w:szCs w:val="22"/>
        </w:rPr>
        <w:t xml:space="preserve">, certificati secondo gli standard di qualità UNI EN ISO:9001 2000 e dall’ASFOR (Associazione Italiana Formazione Manageriale); dal 2006 è stata inserita nel corpo docente e nello staff di </w:t>
      </w:r>
      <w:proofErr w:type="spellStart"/>
      <w:r w:rsidRPr="00EE786C">
        <w:rPr>
          <w:rFonts w:asciiTheme="minorHAnsi" w:hAnsiTheme="minorHAnsi" w:cs="Arial"/>
          <w:sz w:val="22"/>
          <w:szCs w:val="22"/>
        </w:rPr>
        <w:t>coaching</w:t>
      </w:r>
      <w:proofErr w:type="spellEnd"/>
      <w:r w:rsidRPr="00EE786C">
        <w:rPr>
          <w:rFonts w:asciiTheme="minorHAnsi" w:hAnsiTheme="minorHAnsi" w:cs="Arial"/>
          <w:sz w:val="22"/>
          <w:szCs w:val="22"/>
        </w:rPr>
        <w:t xml:space="preserve"> dei Master.</w:t>
      </w:r>
      <w:r w:rsidR="002F761F">
        <w:rPr>
          <w:rFonts w:asciiTheme="minorHAnsi" w:hAnsiTheme="minorHAnsi" w:cs="Arial"/>
          <w:sz w:val="22"/>
          <w:szCs w:val="22"/>
        </w:rPr>
        <w:t xml:space="preserve"> </w:t>
      </w:r>
      <w:r w:rsidRPr="00EE786C">
        <w:rPr>
          <w:rFonts w:asciiTheme="minorHAnsi" w:hAnsiTheme="minorHAnsi" w:cs="Arial"/>
          <w:sz w:val="22"/>
          <w:szCs w:val="22"/>
        </w:rPr>
        <w:t xml:space="preserve">Si è occupata di progettazione e applicazione di sistemi di valutazione e di formazione finanziata da fondi interpersonali; è stata responsabile Gestione Sistemi di Qualità per l’azienda di formazione e consulenza </w:t>
      </w:r>
      <w:proofErr w:type="spellStart"/>
      <w:r w:rsidRPr="00EE786C">
        <w:rPr>
          <w:rFonts w:asciiTheme="minorHAnsi" w:hAnsiTheme="minorHAnsi" w:cs="Arial"/>
          <w:sz w:val="22"/>
          <w:szCs w:val="22"/>
        </w:rPr>
        <w:t>TrainerMKT</w:t>
      </w:r>
      <w:proofErr w:type="spellEnd"/>
      <w:r w:rsidRPr="00EE786C">
        <w:rPr>
          <w:rFonts w:asciiTheme="minorHAnsi" w:hAnsiTheme="minorHAnsi" w:cs="Arial"/>
          <w:sz w:val="22"/>
          <w:szCs w:val="22"/>
        </w:rPr>
        <w:t xml:space="preserve"> di cui è stata Socio e membro del Consiglio di Amministrazione</w:t>
      </w:r>
      <w:r w:rsidR="008A3E1E">
        <w:rPr>
          <w:rFonts w:asciiTheme="minorHAnsi" w:hAnsiTheme="minorHAnsi" w:cs="Arial"/>
          <w:sz w:val="22"/>
          <w:szCs w:val="22"/>
        </w:rPr>
        <w:t xml:space="preserve">. </w:t>
      </w:r>
      <w:r w:rsidRPr="00EE786C">
        <w:rPr>
          <w:rFonts w:asciiTheme="minorHAnsi" w:hAnsiTheme="minorHAnsi" w:cs="Arial"/>
          <w:sz w:val="22"/>
          <w:szCs w:val="22"/>
        </w:rPr>
        <w:t xml:space="preserve">Come trainer e coach ha affiancato manager di diversi livelli in aziende come ADP, Allianz,  Banche di Credito Cooperativo del Trentino, </w:t>
      </w:r>
      <w:proofErr w:type="spellStart"/>
      <w:r w:rsidRPr="00EE786C">
        <w:rPr>
          <w:rFonts w:asciiTheme="minorHAnsi" w:hAnsiTheme="minorHAnsi" w:cs="Arial"/>
          <w:sz w:val="22"/>
          <w:szCs w:val="22"/>
        </w:rPr>
        <w:t>Beckman</w:t>
      </w:r>
      <w:proofErr w:type="spellEnd"/>
      <w:r w:rsidRPr="00EE786C">
        <w:rPr>
          <w:rFonts w:asciiTheme="minorHAnsi" w:hAnsiTheme="minorHAnsi" w:cs="Arial"/>
          <w:sz w:val="22"/>
          <w:szCs w:val="22"/>
        </w:rPr>
        <w:t xml:space="preserve"> </w:t>
      </w:r>
      <w:proofErr w:type="spellStart"/>
      <w:r w:rsidRPr="00EE786C">
        <w:rPr>
          <w:rFonts w:asciiTheme="minorHAnsi" w:hAnsiTheme="minorHAnsi" w:cs="Arial"/>
          <w:sz w:val="22"/>
          <w:szCs w:val="22"/>
        </w:rPr>
        <w:t>Coulter</w:t>
      </w:r>
      <w:proofErr w:type="spellEnd"/>
      <w:r w:rsidRPr="00EE786C">
        <w:rPr>
          <w:rFonts w:asciiTheme="minorHAnsi" w:hAnsiTheme="minorHAnsi" w:cs="Arial"/>
          <w:sz w:val="22"/>
          <w:szCs w:val="22"/>
        </w:rPr>
        <w:t xml:space="preserve">, Canon, Continental, </w:t>
      </w:r>
      <w:proofErr w:type="spellStart"/>
      <w:r w:rsidRPr="00EE786C">
        <w:rPr>
          <w:rFonts w:asciiTheme="minorHAnsi" w:hAnsiTheme="minorHAnsi" w:cs="Arial"/>
          <w:sz w:val="22"/>
          <w:szCs w:val="22"/>
        </w:rPr>
        <w:t>Engineering</w:t>
      </w:r>
      <w:proofErr w:type="spellEnd"/>
      <w:r w:rsidRPr="00EE786C">
        <w:rPr>
          <w:rFonts w:asciiTheme="minorHAnsi" w:hAnsiTheme="minorHAnsi" w:cs="Arial"/>
          <w:sz w:val="22"/>
          <w:szCs w:val="22"/>
        </w:rPr>
        <w:t>, Gruppo Credito Valtellinese, I-</w:t>
      </w:r>
      <w:proofErr w:type="spellStart"/>
      <w:r w:rsidRPr="00EE786C">
        <w:rPr>
          <w:rFonts w:asciiTheme="minorHAnsi" w:hAnsiTheme="minorHAnsi" w:cs="Arial"/>
          <w:sz w:val="22"/>
          <w:szCs w:val="22"/>
        </w:rPr>
        <w:t>faber</w:t>
      </w:r>
      <w:proofErr w:type="spellEnd"/>
      <w:r w:rsidRPr="00EE786C">
        <w:rPr>
          <w:rFonts w:asciiTheme="minorHAnsi" w:hAnsiTheme="minorHAnsi" w:cs="Arial"/>
          <w:sz w:val="22"/>
          <w:szCs w:val="22"/>
        </w:rPr>
        <w:t xml:space="preserve"> Unicredit Group, Intesa San Paolo, I-Side, Kodak, Migros, </w:t>
      </w:r>
      <w:proofErr w:type="spellStart"/>
      <w:r w:rsidRPr="00EE786C">
        <w:rPr>
          <w:rFonts w:asciiTheme="minorHAnsi" w:hAnsiTheme="minorHAnsi" w:cs="Arial"/>
          <w:sz w:val="22"/>
          <w:szCs w:val="22"/>
        </w:rPr>
        <w:t>Sentinel</w:t>
      </w:r>
      <w:proofErr w:type="spellEnd"/>
      <w:r w:rsidRPr="00EE786C">
        <w:rPr>
          <w:rFonts w:asciiTheme="minorHAnsi" w:hAnsiTheme="minorHAnsi" w:cs="Arial"/>
          <w:sz w:val="22"/>
          <w:szCs w:val="22"/>
        </w:rPr>
        <w:t xml:space="preserve">, </w:t>
      </w:r>
      <w:proofErr w:type="spellStart"/>
      <w:r w:rsidRPr="00EE786C">
        <w:rPr>
          <w:rFonts w:asciiTheme="minorHAnsi" w:hAnsiTheme="minorHAnsi" w:cs="Arial"/>
          <w:sz w:val="22"/>
          <w:szCs w:val="22"/>
        </w:rPr>
        <w:t>Turbomach</w:t>
      </w:r>
      <w:proofErr w:type="spellEnd"/>
      <w:r w:rsidRPr="00EE786C">
        <w:rPr>
          <w:rFonts w:asciiTheme="minorHAnsi" w:hAnsiTheme="minorHAnsi" w:cs="Arial"/>
          <w:sz w:val="22"/>
          <w:szCs w:val="22"/>
        </w:rPr>
        <w:t xml:space="preserve">, Fiat, </w:t>
      </w:r>
      <w:proofErr w:type="spellStart"/>
      <w:r w:rsidRPr="00EE786C">
        <w:rPr>
          <w:rFonts w:asciiTheme="minorHAnsi" w:hAnsiTheme="minorHAnsi" w:cs="Arial"/>
          <w:sz w:val="22"/>
          <w:szCs w:val="22"/>
        </w:rPr>
        <w:t>Mopar</w:t>
      </w:r>
      <w:proofErr w:type="spellEnd"/>
      <w:r w:rsidRPr="00EE786C">
        <w:rPr>
          <w:rFonts w:asciiTheme="minorHAnsi" w:hAnsiTheme="minorHAnsi" w:cs="Arial"/>
          <w:sz w:val="22"/>
          <w:szCs w:val="22"/>
        </w:rPr>
        <w:t xml:space="preserve">, LIUC - Università Carlo Cattaneo; tramite le docenze ai Master ha contribuito a formare nelle tematiche di comunicazione, relazione e pari opportunità i futuri responsabili di filiale di: Istituto Centrale Banche Popolari Italiane, Credito Valtellinese, Credito Siciliano, Banca Artigianato e Industria, Banca Agricola Mantovana, Banca Popolare </w:t>
      </w:r>
      <w:proofErr w:type="spellStart"/>
      <w:r w:rsidRPr="00EE786C">
        <w:rPr>
          <w:rFonts w:asciiTheme="minorHAnsi" w:hAnsiTheme="minorHAnsi" w:cs="Arial"/>
          <w:sz w:val="22"/>
          <w:szCs w:val="22"/>
        </w:rPr>
        <w:t>Valsabbina</w:t>
      </w:r>
      <w:proofErr w:type="spellEnd"/>
      <w:r w:rsidRPr="00EE786C">
        <w:rPr>
          <w:rFonts w:asciiTheme="minorHAnsi" w:hAnsiTheme="minorHAnsi" w:cs="Arial"/>
          <w:sz w:val="22"/>
          <w:szCs w:val="22"/>
        </w:rPr>
        <w:t>, Banca Agricola Popolare di Ragusa, Banca di Piacenza, Banca Popolare di Cividale, Banca Popolare di Intra, Banca Popolare dell’Emilia Romagna, Banca di Credito Popolare, Banca Meridiana, Credito Artigiano, Credito del Lazio, Carifano - Cassa di Risparmio di Fano, Credito Piemontese e agenti e collaboratori delle agenzie Allianz Lloyd, Allianz Ras, Allianz Subalpin</w:t>
      </w:r>
      <w:r w:rsidR="002F761F">
        <w:rPr>
          <w:rFonts w:asciiTheme="minorHAnsi" w:hAnsiTheme="minorHAnsi" w:cs="Arial"/>
          <w:sz w:val="22"/>
          <w:szCs w:val="22"/>
        </w:rPr>
        <w:t>a e Cattolica.</w:t>
      </w:r>
      <w:r w:rsidRPr="00EE786C">
        <w:rPr>
          <w:rFonts w:asciiTheme="minorHAnsi" w:hAnsiTheme="minorHAnsi" w:cs="Arial"/>
          <w:sz w:val="22"/>
          <w:szCs w:val="22"/>
        </w:rPr>
        <w:t xml:space="preserve"> Dal 2013 è membro del Consiglio Direttivo del Comitato Provinciale AICS di Bologna presso il quale collabora con realtà pubbliche (AUSL, Comuni) per la realizzazione di progetti formativi e sociali.</w:t>
      </w:r>
    </w:p>
    <w:p w:rsidR="008A3E1E" w:rsidRDefault="008A3E1E" w:rsidP="00401555">
      <w:pPr>
        <w:jc w:val="both"/>
        <w:rPr>
          <w:rFonts w:asciiTheme="minorHAnsi" w:hAnsiTheme="minorHAnsi" w:cs="Arial"/>
          <w:sz w:val="22"/>
          <w:szCs w:val="22"/>
        </w:rPr>
      </w:pPr>
    </w:p>
    <w:p w:rsidR="00F10464" w:rsidRDefault="008A3E1E" w:rsidP="008A3E1E">
      <w:pPr>
        <w:rPr>
          <w:rFonts w:asciiTheme="minorHAnsi" w:hAnsiTheme="minorHAnsi" w:cs="Arial"/>
          <w:b/>
        </w:rPr>
      </w:pPr>
      <w:r w:rsidRPr="008A3E1E">
        <w:rPr>
          <w:rFonts w:asciiTheme="minorHAnsi" w:hAnsiTheme="minorHAnsi" w:cs="Arial"/>
          <w:b/>
        </w:rPr>
        <w:t>Chiara Ferrari</w:t>
      </w:r>
    </w:p>
    <w:p w:rsidR="00F10464" w:rsidRDefault="00F10464" w:rsidP="008A3E1E">
      <w:pPr>
        <w:rPr>
          <w:sz w:val="32"/>
          <w:szCs w:val="32"/>
        </w:rPr>
      </w:pPr>
      <w:r>
        <w:rPr>
          <w:rFonts w:asciiTheme="minorHAnsi" w:hAnsiTheme="minorHAnsi" w:cs="Arial"/>
          <w:sz w:val="22"/>
          <w:szCs w:val="22"/>
        </w:rPr>
        <w:t>Dopo la laurea in Progettazione e Gestione dell'Intervento Educativo nel Disagio Sociale</w:t>
      </w:r>
      <w:r w:rsidRPr="008A3E1E">
        <w:rPr>
          <w:rFonts w:asciiTheme="minorHAnsi" w:hAnsiTheme="minorHAnsi" w:cs="Arial"/>
          <w:sz w:val="22"/>
          <w:szCs w:val="22"/>
        </w:rPr>
        <w:t xml:space="preserve"> all’Università di Bologna </w:t>
      </w:r>
      <w:r>
        <w:rPr>
          <w:rFonts w:asciiTheme="minorHAnsi" w:hAnsiTheme="minorHAnsi" w:cs="Arial"/>
          <w:sz w:val="22"/>
          <w:szCs w:val="22"/>
        </w:rPr>
        <w:t>si specializza</w:t>
      </w:r>
      <w:r w:rsidRPr="008A3E1E">
        <w:rPr>
          <w:rFonts w:asciiTheme="minorHAnsi" w:hAnsiTheme="minorHAnsi" w:cs="Arial"/>
          <w:sz w:val="22"/>
          <w:szCs w:val="22"/>
        </w:rPr>
        <w:t xml:space="preserve"> sui comportamenti problema </w:t>
      </w:r>
      <w:r w:rsidR="009438C0">
        <w:rPr>
          <w:rFonts w:asciiTheme="minorHAnsi" w:hAnsiTheme="minorHAnsi" w:cs="Arial"/>
          <w:sz w:val="22"/>
          <w:szCs w:val="22"/>
        </w:rPr>
        <w:t>e partecipa</w:t>
      </w:r>
      <w:r w:rsidRPr="008A3E1E">
        <w:rPr>
          <w:rFonts w:asciiTheme="minorHAnsi" w:hAnsiTheme="minorHAnsi" w:cs="Arial"/>
          <w:sz w:val="22"/>
          <w:szCs w:val="22"/>
        </w:rPr>
        <w:t xml:space="preserve"> ad un progetto pilota </w:t>
      </w:r>
      <w:r w:rsidR="009438C0">
        <w:rPr>
          <w:rFonts w:asciiTheme="minorHAnsi" w:hAnsiTheme="minorHAnsi" w:cs="Arial"/>
          <w:sz w:val="22"/>
          <w:szCs w:val="22"/>
        </w:rPr>
        <w:t xml:space="preserve">a Napoli </w:t>
      </w:r>
      <w:r w:rsidRPr="008A3E1E">
        <w:rPr>
          <w:rFonts w:asciiTheme="minorHAnsi" w:hAnsiTheme="minorHAnsi" w:cs="Arial"/>
          <w:sz w:val="22"/>
          <w:szCs w:val="22"/>
        </w:rPr>
        <w:t>relativo a questo argomento e rivolto ad adolescenti di un c</w:t>
      </w:r>
      <w:r w:rsidR="009438C0">
        <w:rPr>
          <w:rFonts w:asciiTheme="minorHAnsi" w:hAnsiTheme="minorHAnsi" w:cs="Arial"/>
          <w:sz w:val="22"/>
          <w:szCs w:val="22"/>
        </w:rPr>
        <w:t>entro educativo e riabilitativo</w:t>
      </w:r>
      <w:r w:rsidRPr="008A3E1E">
        <w:rPr>
          <w:rFonts w:asciiTheme="minorHAnsi" w:hAnsiTheme="minorHAnsi" w:cs="Arial"/>
          <w:sz w:val="22"/>
          <w:szCs w:val="22"/>
        </w:rPr>
        <w:t>.</w:t>
      </w:r>
    </w:p>
    <w:p w:rsidR="008A3E1E" w:rsidRPr="008A3E1E" w:rsidRDefault="00F10464" w:rsidP="00F10464">
      <w:pPr>
        <w:rPr>
          <w:rFonts w:asciiTheme="minorHAnsi" w:hAnsiTheme="minorHAnsi" w:cs="Arial"/>
          <w:sz w:val="22"/>
          <w:szCs w:val="22"/>
        </w:rPr>
      </w:pPr>
      <w:r w:rsidRPr="00F10464">
        <w:rPr>
          <w:rFonts w:asciiTheme="minorHAnsi" w:hAnsiTheme="minorHAnsi" w:cs="Arial"/>
          <w:sz w:val="22"/>
          <w:szCs w:val="22"/>
        </w:rPr>
        <w:t>Pedagogist</w:t>
      </w:r>
      <w:r>
        <w:rPr>
          <w:rFonts w:asciiTheme="minorHAnsi" w:hAnsiTheme="minorHAnsi" w:cs="Arial"/>
          <w:sz w:val="22"/>
          <w:szCs w:val="22"/>
        </w:rPr>
        <w:t>a</w:t>
      </w:r>
      <w:r w:rsidR="009438C0">
        <w:rPr>
          <w:rFonts w:asciiTheme="minorHAnsi" w:hAnsiTheme="minorHAnsi" w:cs="Arial"/>
          <w:sz w:val="22"/>
          <w:szCs w:val="22"/>
        </w:rPr>
        <w:t xml:space="preserve"> del Selene Centro Studi</w:t>
      </w:r>
      <w:r>
        <w:rPr>
          <w:rFonts w:asciiTheme="minorHAnsi" w:hAnsiTheme="minorHAnsi" w:cs="Arial"/>
          <w:sz w:val="22"/>
          <w:szCs w:val="22"/>
        </w:rPr>
        <w:t>, collabora</w:t>
      </w:r>
      <w:r w:rsidR="008A3E1E" w:rsidRPr="008A3E1E">
        <w:rPr>
          <w:rFonts w:asciiTheme="minorHAnsi" w:hAnsiTheme="minorHAnsi" w:cs="Arial"/>
          <w:sz w:val="22"/>
          <w:szCs w:val="22"/>
        </w:rPr>
        <w:t xml:space="preserve"> alla progettazione e</w:t>
      </w:r>
      <w:r w:rsidR="009438C0">
        <w:rPr>
          <w:rFonts w:asciiTheme="minorHAnsi" w:hAnsiTheme="minorHAnsi" w:cs="Arial"/>
          <w:sz w:val="22"/>
          <w:szCs w:val="22"/>
        </w:rPr>
        <w:t xml:space="preserve"> alla realizzazione delle attività </w:t>
      </w:r>
      <w:r w:rsidR="008A3E1E" w:rsidRPr="008A3E1E">
        <w:rPr>
          <w:rFonts w:asciiTheme="minorHAnsi" w:hAnsiTheme="minorHAnsi" w:cs="Arial"/>
          <w:sz w:val="22"/>
          <w:szCs w:val="22"/>
        </w:rPr>
        <w:t>educativ</w:t>
      </w:r>
      <w:r w:rsidR="00E9423A">
        <w:rPr>
          <w:rFonts w:asciiTheme="minorHAnsi" w:hAnsiTheme="minorHAnsi" w:cs="Arial"/>
          <w:sz w:val="22"/>
          <w:szCs w:val="22"/>
        </w:rPr>
        <w:t xml:space="preserve">e e formative </w:t>
      </w:r>
      <w:r w:rsidR="009438C0">
        <w:rPr>
          <w:rFonts w:asciiTheme="minorHAnsi" w:hAnsiTheme="minorHAnsi" w:cs="Arial"/>
          <w:sz w:val="22"/>
          <w:szCs w:val="22"/>
        </w:rPr>
        <w:t xml:space="preserve">dell'associazione e collabora </w:t>
      </w:r>
      <w:r w:rsidR="008A3E1E" w:rsidRPr="008A3E1E">
        <w:rPr>
          <w:rFonts w:asciiTheme="minorHAnsi" w:hAnsiTheme="minorHAnsi" w:cs="Arial"/>
          <w:sz w:val="22"/>
          <w:szCs w:val="22"/>
        </w:rPr>
        <w:t>con varie realtà educative sia bolognesi che mantovane</w:t>
      </w:r>
      <w:r w:rsidR="009438C0">
        <w:rPr>
          <w:rFonts w:asciiTheme="minorHAnsi" w:hAnsiTheme="minorHAnsi" w:cs="Arial"/>
          <w:sz w:val="22"/>
          <w:szCs w:val="22"/>
        </w:rPr>
        <w:t xml:space="preserve"> </w:t>
      </w:r>
      <w:r w:rsidR="008A3E1E" w:rsidRPr="008A3E1E">
        <w:rPr>
          <w:rFonts w:asciiTheme="minorHAnsi" w:hAnsiTheme="minorHAnsi" w:cs="Arial"/>
          <w:sz w:val="22"/>
          <w:szCs w:val="22"/>
        </w:rPr>
        <w:t xml:space="preserve">in </w:t>
      </w:r>
      <w:r w:rsidR="009438C0">
        <w:rPr>
          <w:rFonts w:asciiTheme="minorHAnsi" w:hAnsiTheme="minorHAnsi" w:cs="Arial"/>
          <w:sz w:val="22"/>
          <w:szCs w:val="22"/>
        </w:rPr>
        <w:t xml:space="preserve">contesti di marginalità sociale e/o handicap; </w:t>
      </w:r>
      <w:r w:rsidR="008A3E1E" w:rsidRPr="008A3E1E">
        <w:rPr>
          <w:rFonts w:asciiTheme="minorHAnsi" w:hAnsiTheme="minorHAnsi" w:cs="Arial"/>
          <w:sz w:val="22"/>
          <w:szCs w:val="22"/>
        </w:rPr>
        <w:t>scrive articoli per riviste e siti di settore.</w:t>
      </w:r>
    </w:p>
    <w:sectPr w:rsidR="008A3E1E" w:rsidRPr="008A3E1E" w:rsidSect="001F7532">
      <w:headerReference w:type="even" r:id="rId18"/>
      <w:headerReference w:type="default" r:id="rId19"/>
      <w:pgSz w:w="11906" w:h="16838" w:code="9"/>
      <w:pgMar w:top="567" w:right="851" w:bottom="567"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8B1" w:rsidRDefault="009E78B1" w:rsidP="007C5415">
      <w:r>
        <w:separator/>
      </w:r>
    </w:p>
  </w:endnote>
  <w:endnote w:type="continuationSeparator" w:id="0">
    <w:p w:rsidR="009E78B1" w:rsidRDefault="009E78B1" w:rsidP="007C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8B1" w:rsidRDefault="009E78B1" w:rsidP="007C5415">
      <w:r>
        <w:separator/>
      </w:r>
    </w:p>
  </w:footnote>
  <w:footnote w:type="continuationSeparator" w:id="0">
    <w:p w:rsidR="009E78B1" w:rsidRDefault="009E78B1" w:rsidP="007C54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678" w:rsidRDefault="00E9423A">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EF9" w:rsidRPr="00BA5EF9" w:rsidRDefault="006F3A8E" w:rsidP="00BA5EF9">
    <w:pPr>
      <w:rPr>
        <w:rFonts w:ascii="Arial Unicode MS" w:eastAsia="Arial Unicode MS" w:hAnsi="Arial Unicode MS" w:cs="Arial Unicode MS"/>
        <w:noProof/>
        <w:color w:val="800000"/>
        <w:sz w:val="20"/>
        <w:szCs w:val="20"/>
        <w:lang w:eastAsia="it-IT"/>
      </w:rPr>
    </w:pPr>
    <w:r>
      <w:rPr>
        <w:rFonts w:ascii="Arial Unicode MS" w:eastAsia="Arial Unicode MS" w:hAnsi="Arial Unicode MS" w:cs="Arial Unicode MS"/>
        <w:noProof/>
        <w:color w:val="800000"/>
        <w:sz w:val="28"/>
        <w:szCs w:val="28"/>
        <w:lang w:eastAsia="it-IT"/>
      </w:rPr>
      <w:drawing>
        <wp:anchor distT="0" distB="0" distL="114300" distR="114300" simplePos="0" relativeHeight="251657216" behindDoc="1" locked="0" layoutInCell="1" allowOverlap="1">
          <wp:simplePos x="0" y="0"/>
          <wp:positionH relativeFrom="column">
            <wp:posOffset>109047</wp:posOffset>
          </wp:positionH>
          <wp:positionV relativeFrom="paragraph">
            <wp:posOffset>263236</wp:posOffset>
          </wp:positionV>
          <wp:extent cx="1227859" cy="387927"/>
          <wp:effectExtent l="19050" t="0" r="0" b="0"/>
          <wp:wrapNone/>
          <wp:docPr id="1" name="Immagine 1" descr="logonuovoSe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ovoSelene"/>
                  <pic:cNvPicPr>
                    <a:picLocks noChangeAspect="1" noChangeArrowheads="1"/>
                  </pic:cNvPicPr>
                </pic:nvPicPr>
                <pic:blipFill>
                  <a:blip r:embed="rId1">
                    <a:extLst>
                      <a:ext uri="{28A0092B-C50C-407E-A947-70E740481C1C}">
                        <a14:useLocalDpi xmlns:a14="http://schemas.microsoft.com/office/drawing/2010/main" val="0"/>
                      </a:ext>
                    </a:extLst>
                  </a:blip>
                  <a:srcRect b="16667"/>
                  <a:stretch>
                    <a:fillRect/>
                  </a:stretch>
                </pic:blipFill>
                <pic:spPr bwMode="auto">
                  <a:xfrm>
                    <a:off x="0" y="0"/>
                    <a:ext cx="1227859" cy="387927"/>
                  </a:xfrm>
                  <a:prstGeom prst="rect">
                    <a:avLst/>
                  </a:prstGeom>
                  <a:noFill/>
                </pic:spPr>
              </pic:pic>
            </a:graphicData>
          </a:graphic>
        </wp:anchor>
      </w:drawing>
    </w:r>
    <w:r w:rsidR="00FC1BFF" w:rsidRPr="00827248">
      <w:rPr>
        <w:rFonts w:ascii="Arial Unicode MS" w:eastAsia="Arial Unicode MS" w:hAnsi="Arial Unicode MS" w:cs="Arial Unicode MS"/>
        <w:b/>
        <w:i/>
        <w:color w:val="800000"/>
        <w:sz w:val="28"/>
        <w:szCs w:val="28"/>
      </w:rPr>
      <w:t xml:space="preserve">                  </w:t>
    </w:r>
    <w:r w:rsidR="00BA5EF9">
      <w:rPr>
        <w:rFonts w:ascii="Arial Unicode MS" w:eastAsia="Arial Unicode MS" w:hAnsi="Arial Unicode MS" w:cs="Arial Unicode MS"/>
        <w:b/>
        <w:i/>
        <w:color w:val="800000"/>
        <w:sz w:val="28"/>
        <w:szCs w:val="28"/>
      </w:rPr>
      <w:t xml:space="preserve">                        </w:t>
    </w:r>
    <w:r w:rsidR="00FC1BFF" w:rsidRPr="00827248">
      <w:rPr>
        <w:rFonts w:ascii="Arial Unicode MS" w:eastAsia="Arial Unicode MS" w:hAnsi="Arial Unicode MS" w:cs="Arial Unicode MS"/>
        <w:b/>
        <w:i/>
        <w:color w:val="800000"/>
        <w:sz w:val="28"/>
        <w:szCs w:val="28"/>
      </w:rPr>
      <w:t xml:space="preserve">   </w:t>
    </w:r>
    <w:r w:rsidR="00FC1BFF" w:rsidRPr="00827248">
      <w:rPr>
        <w:rFonts w:ascii="Arial Unicode MS" w:eastAsia="Arial Unicode MS" w:hAnsi="Arial Unicode MS" w:cs="Arial Unicode MS"/>
        <w:color w:val="800000"/>
        <w:sz w:val="28"/>
        <w:szCs w:val="28"/>
      </w:rPr>
      <w:t xml:space="preserve"> </w:t>
    </w:r>
    <w:r w:rsidR="00BA5EF9">
      <w:rPr>
        <w:rFonts w:ascii="Arial Unicode MS" w:eastAsia="Arial Unicode MS" w:hAnsi="Arial Unicode MS" w:cs="Arial Unicode MS"/>
        <w:noProof/>
        <w:color w:val="800000"/>
        <w:sz w:val="20"/>
        <w:szCs w:val="20"/>
        <w:lang w:eastAsia="it-IT"/>
      </w:rPr>
      <w:drawing>
        <wp:inline distT="0" distB="0" distL="0" distR="0">
          <wp:extent cx="2299285" cy="699655"/>
          <wp:effectExtent l="19050" t="0" r="5765" b="0"/>
          <wp:docPr id="16" name="Immagine 13" descr="Logo U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R.png"/>
                  <pic:cNvPicPr/>
                </pic:nvPicPr>
                <pic:blipFill>
                  <a:blip r:embed="rId2"/>
                  <a:stretch>
                    <a:fillRect/>
                  </a:stretch>
                </pic:blipFill>
                <pic:spPr>
                  <a:xfrm>
                    <a:off x="0" y="0"/>
                    <a:ext cx="2299572" cy="699742"/>
                  </a:xfrm>
                  <a:prstGeom prst="rect">
                    <a:avLst/>
                  </a:prstGeom>
                </pic:spPr>
              </pic:pic>
            </a:graphicData>
          </a:graphic>
        </wp:inline>
      </w:drawing>
    </w:r>
    <w:r w:rsidR="00BA5EF9">
      <w:rPr>
        <w:rFonts w:ascii="Arial Unicode MS" w:eastAsia="Arial Unicode MS" w:hAnsi="Arial Unicode MS" w:cs="Arial Unicode MS"/>
        <w:color w:val="800000"/>
        <w:sz w:val="28"/>
        <w:szCs w:val="28"/>
      </w:rPr>
      <w:t xml:space="preserve">  </w:t>
    </w:r>
    <w:r w:rsidR="00BA5EF9">
      <w:rPr>
        <w:rFonts w:ascii="Arial Unicode MS" w:eastAsia="Arial Unicode MS" w:hAnsi="Arial Unicode MS" w:cs="Arial Unicode MS"/>
        <w:noProof/>
        <w:color w:val="800000"/>
        <w:sz w:val="20"/>
        <w:szCs w:val="20"/>
        <w:lang w:eastAsia="it-IT"/>
      </w:rPr>
      <w:drawing>
        <wp:inline distT="0" distB="0" distL="0" distR="0">
          <wp:extent cx="1713631" cy="713509"/>
          <wp:effectExtent l="19050" t="0" r="869" b="0"/>
          <wp:docPr id="13" name="Immagine 11" descr="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2.jpg"/>
                  <pic:cNvPicPr/>
                </pic:nvPicPr>
                <pic:blipFill>
                  <a:blip r:embed="rId3"/>
                  <a:stretch>
                    <a:fillRect/>
                  </a:stretch>
                </pic:blipFill>
                <pic:spPr>
                  <a:xfrm>
                    <a:off x="0" y="0"/>
                    <a:ext cx="1713530" cy="713467"/>
                  </a:xfrm>
                  <a:prstGeom prst="rect">
                    <a:avLst/>
                  </a:prstGeom>
                </pic:spPr>
              </pic:pic>
            </a:graphicData>
          </a:graphic>
        </wp:inline>
      </w:drawing>
    </w:r>
  </w:p>
  <w:p w:rsidR="006F3A8E" w:rsidRPr="006F3A8E" w:rsidRDefault="006F3A8E" w:rsidP="00BA5EF9">
    <w:pPr>
      <w:tabs>
        <w:tab w:val="left" w:pos="1156"/>
      </w:tabs>
      <w:rPr>
        <w:rFonts w:ascii="Arial Unicode MS" w:eastAsia="Arial Unicode MS" w:hAnsi="Arial Unicode MS" w:cs="Arial Unicode MS"/>
        <w:color w:val="8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6EA510"/>
    <w:lvl w:ilvl="0">
      <w:numFmt w:val="bullet"/>
      <w:lvlText w:val="*"/>
      <w:lvlJc w:val="left"/>
    </w:lvl>
  </w:abstractNum>
  <w:abstractNum w:abstractNumId="1">
    <w:nsid w:val="1C59330E"/>
    <w:multiLevelType w:val="hybridMultilevel"/>
    <w:tmpl w:val="7F5ED4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E9040F"/>
    <w:multiLevelType w:val="hybridMultilevel"/>
    <w:tmpl w:val="ECD8A536"/>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23B228D4"/>
    <w:multiLevelType w:val="hybridMultilevel"/>
    <w:tmpl w:val="5A9A2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AC715F0"/>
    <w:multiLevelType w:val="hybridMultilevel"/>
    <w:tmpl w:val="8C063A5A"/>
    <w:lvl w:ilvl="0" w:tplc="3A541AF2">
      <w:start w:val="1"/>
      <w:numFmt w:val="bullet"/>
      <w:lvlText w:val=""/>
      <w:lvlJc w:val="left"/>
      <w:pPr>
        <w:tabs>
          <w:tab w:val="num" w:pos="360"/>
        </w:tabs>
        <w:ind w:left="360" w:hanging="360"/>
      </w:pPr>
      <w:rPr>
        <w:rFonts w:ascii="Symbol" w:hAnsi="Symbol" w:hint="default"/>
        <w:sz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4A4A4112"/>
    <w:multiLevelType w:val="hybridMultilevel"/>
    <w:tmpl w:val="D57A3C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E0E0420"/>
    <w:multiLevelType w:val="hybridMultilevel"/>
    <w:tmpl w:val="DEE0DD18"/>
    <w:lvl w:ilvl="0" w:tplc="8FA2B2E8">
      <w:start w:val="1"/>
      <w:numFmt w:val="bullet"/>
      <w:lvlText w:val="•"/>
      <w:lvlJc w:val="left"/>
      <w:pPr>
        <w:tabs>
          <w:tab w:val="num" w:pos="720"/>
        </w:tabs>
        <w:ind w:left="720" w:hanging="360"/>
      </w:pPr>
      <w:rPr>
        <w:rFonts w:ascii="Calibri" w:hAnsi="Calibri" w:hint="default"/>
      </w:rPr>
    </w:lvl>
    <w:lvl w:ilvl="1" w:tplc="F08A7D50" w:tentative="1">
      <w:start w:val="1"/>
      <w:numFmt w:val="bullet"/>
      <w:lvlText w:val="•"/>
      <w:lvlJc w:val="left"/>
      <w:pPr>
        <w:tabs>
          <w:tab w:val="num" w:pos="1440"/>
        </w:tabs>
        <w:ind w:left="1440" w:hanging="360"/>
      </w:pPr>
      <w:rPr>
        <w:rFonts w:ascii="Calibri" w:hAnsi="Calibri" w:hint="default"/>
      </w:rPr>
    </w:lvl>
    <w:lvl w:ilvl="2" w:tplc="F2368788" w:tentative="1">
      <w:start w:val="1"/>
      <w:numFmt w:val="bullet"/>
      <w:lvlText w:val="•"/>
      <w:lvlJc w:val="left"/>
      <w:pPr>
        <w:tabs>
          <w:tab w:val="num" w:pos="2160"/>
        </w:tabs>
        <w:ind w:left="2160" w:hanging="360"/>
      </w:pPr>
      <w:rPr>
        <w:rFonts w:ascii="Calibri" w:hAnsi="Calibri" w:hint="default"/>
      </w:rPr>
    </w:lvl>
    <w:lvl w:ilvl="3" w:tplc="FEF0045C" w:tentative="1">
      <w:start w:val="1"/>
      <w:numFmt w:val="bullet"/>
      <w:lvlText w:val="•"/>
      <w:lvlJc w:val="left"/>
      <w:pPr>
        <w:tabs>
          <w:tab w:val="num" w:pos="2880"/>
        </w:tabs>
        <w:ind w:left="2880" w:hanging="360"/>
      </w:pPr>
      <w:rPr>
        <w:rFonts w:ascii="Calibri" w:hAnsi="Calibri" w:hint="default"/>
      </w:rPr>
    </w:lvl>
    <w:lvl w:ilvl="4" w:tplc="7B1A1BEE" w:tentative="1">
      <w:start w:val="1"/>
      <w:numFmt w:val="bullet"/>
      <w:lvlText w:val="•"/>
      <w:lvlJc w:val="left"/>
      <w:pPr>
        <w:tabs>
          <w:tab w:val="num" w:pos="3600"/>
        </w:tabs>
        <w:ind w:left="3600" w:hanging="360"/>
      </w:pPr>
      <w:rPr>
        <w:rFonts w:ascii="Calibri" w:hAnsi="Calibri" w:hint="default"/>
      </w:rPr>
    </w:lvl>
    <w:lvl w:ilvl="5" w:tplc="0164A5F6" w:tentative="1">
      <w:start w:val="1"/>
      <w:numFmt w:val="bullet"/>
      <w:lvlText w:val="•"/>
      <w:lvlJc w:val="left"/>
      <w:pPr>
        <w:tabs>
          <w:tab w:val="num" w:pos="4320"/>
        </w:tabs>
        <w:ind w:left="4320" w:hanging="360"/>
      </w:pPr>
      <w:rPr>
        <w:rFonts w:ascii="Calibri" w:hAnsi="Calibri" w:hint="default"/>
      </w:rPr>
    </w:lvl>
    <w:lvl w:ilvl="6" w:tplc="49F8474E" w:tentative="1">
      <w:start w:val="1"/>
      <w:numFmt w:val="bullet"/>
      <w:lvlText w:val="•"/>
      <w:lvlJc w:val="left"/>
      <w:pPr>
        <w:tabs>
          <w:tab w:val="num" w:pos="5040"/>
        </w:tabs>
        <w:ind w:left="5040" w:hanging="360"/>
      </w:pPr>
      <w:rPr>
        <w:rFonts w:ascii="Calibri" w:hAnsi="Calibri" w:hint="default"/>
      </w:rPr>
    </w:lvl>
    <w:lvl w:ilvl="7" w:tplc="E118E178" w:tentative="1">
      <w:start w:val="1"/>
      <w:numFmt w:val="bullet"/>
      <w:lvlText w:val="•"/>
      <w:lvlJc w:val="left"/>
      <w:pPr>
        <w:tabs>
          <w:tab w:val="num" w:pos="5760"/>
        </w:tabs>
        <w:ind w:left="5760" w:hanging="360"/>
      </w:pPr>
      <w:rPr>
        <w:rFonts w:ascii="Calibri" w:hAnsi="Calibri" w:hint="default"/>
      </w:rPr>
    </w:lvl>
    <w:lvl w:ilvl="8" w:tplc="7DBE4C8A" w:tentative="1">
      <w:start w:val="1"/>
      <w:numFmt w:val="bullet"/>
      <w:lvlText w:val="•"/>
      <w:lvlJc w:val="left"/>
      <w:pPr>
        <w:tabs>
          <w:tab w:val="num" w:pos="6480"/>
        </w:tabs>
        <w:ind w:left="6480" w:hanging="360"/>
      </w:pPr>
      <w:rPr>
        <w:rFonts w:ascii="Calibri" w:hAnsi="Calibri" w:hint="default"/>
      </w:rPr>
    </w:lvl>
  </w:abstractNum>
  <w:num w:numId="1">
    <w:abstractNumId w:val="0"/>
    <w:lvlOverride w:ilvl="0">
      <w:lvl w:ilvl="0">
        <w:numFmt w:val="bullet"/>
        <w:lvlText w:val="•"/>
        <w:legacy w:legacy="1" w:legacySpace="0" w:legacyIndent="0"/>
        <w:lvlJc w:val="left"/>
        <w:rPr>
          <w:rFonts w:ascii="Calibri" w:hAnsi="Calibri" w:hint="default"/>
          <w:sz w:val="24"/>
        </w:rPr>
      </w:lvl>
    </w:lvlOverride>
  </w:num>
  <w:num w:numId="2">
    <w:abstractNumId w:val="6"/>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DE1"/>
    <w:rsid w:val="00001AC7"/>
    <w:rsid w:val="00003AE1"/>
    <w:rsid w:val="000155ED"/>
    <w:rsid w:val="00016678"/>
    <w:rsid w:val="00023D45"/>
    <w:rsid w:val="00050F31"/>
    <w:rsid w:val="0005486B"/>
    <w:rsid w:val="00055373"/>
    <w:rsid w:val="000607CF"/>
    <w:rsid w:val="000A57E0"/>
    <w:rsid w:val="000B292F"/>
    <w:rsid w:val="000D173E"/>
    <w:rsid w:val="000D2521"/>
    <w:rsid w:val="000F3112"/>
    <w:rsid w:val="001132E1"/>
    <w:rsid w:val="0014122B"/>
    <w:rsid w:val="00143B03"/>
    <w:rsid w:val="00166B7D"/>
    <w:rsid w:val="001752F5"/>
    <w:rsid w:val="001C5397"/>
    <w:rsid w:val="002171CF"/>
    <w:rsid w:val="00234074"/>
    <w:rsid w:val="002403F1"/>
    <w:rsid w:val="00247DDC"/>
    <w:rsid w:val="00266A2E"/>
    <w:rsid w:val="002A0695"/>
    <w:rsid w:val="002F603A"/>
    <w:rsid w:val="002F761F"/>
    <w:rsid w:val="00312471"/>
    <w:rsid w:val="00313D05"/>
    <w:rsid w:val="00365132"/>
    <w:rsid w:val="003831AE"/>
    <w:rsid w:val="003958CC"/>
    <w:rsid w:val="003C3CD4"/>
    <w:rsid w:val="003E2808"/>
    <w:rsid w:val="00401555"/>
    <w:rsid w:val="00402160"/>
    <w:rsid w:val="00431EB3"/>
    <w:rsid w:val="004451CB"/>
    <w:rsid w:val="00477538"/>
    <w:rsid w:val="0049243B"/>
    <w:rsid w:val="00495E30"/>
    <w:rsid w:val="004C32B6"/>
    <w:rsid w:val="004D731D"/>
    <w:rsid w:val="004E3B89"/>
    <w:rsid w:val="005026C2"/>
    <w:rsid w:val="00504D89"/>
    <w:rsid w:val="00505B6B"/>
    <w:rsid w:val="00507141"/>
    <w:rsid w:val="00526D0E"/>
    <w:rsid w:val="00541743"/>
    <w:rsid w:val="00546F5B"/>
    <w:rsid w:val="00551091"/>
    <w:rsid w:val="00560C9E"/>
    <w:rsid w:val="00590301"/>
    <w:rsid w:val="00594762"/>
    <w:rsid w:val="005A3D89"/>
    <w:rsid w:val="005D34FB"/>
    <w:rsid w:val="0061003A"/>
    <w:rsid w:val="00646DF8"/>
    <w:rsid w:val="00672C3B"/>
    <w:rsid w:val="00693565"/>
    <w:rsid w:val="006D3D3B"/>
    <w:rsid w:val="006E7D27"/>
    <w:rsid w:val="006F3A8E"/>
    <w:rsid w:val="007021EE"/>
    <w:rsid w:val="007318F5"/>
    <w:rsid w:val="007816D7"/>
    <w:rsid w:val="00783F4B"/>
    <w:rsid w:val="007919A9"/>
    <w:rsid w:val="007B0DE1"/>
    <w:rsid w:val="007C2115"/>
    <w:rsid w:val="007C4CD0"/>
    <w:rsid w:val="007C5415"/>
    <w:rsid w:val="00827248"/>
    <w:rsid w:val="008500D4"/>
    <w:rsid w:val="00853AF2"/>
    <w:rsid w:val="008A3E1E"/>
    <w:rsid w:val="008C467E"/>
    <w:rsid w:val="009072F7"/>
    <w:rsid w:val="00913017"/>
    <w:rsid w:val="00930FEB"/>
    <w:rsid w:val="00932C10"/>
    <w:rsid w:val="0093728C"/>
    <w:rsid w:val="00940C57"/>
    <w:rsid w:val="009438C0"/>
    <w:rsid w:val="00965E76"/>
    <w:rsid w:val="009C4FAC"/>
    <w:rsid w:val="009E0BF5"/>
    <w:rsid w:val="009E78B1"/>
    <w:rsid w:val="009F1273"/>
    <w:rsid w:val="00A561DE"/>
    <w:rsid w:val="00A84C6D"/>
    <w:rsid w:val="00AA15DC"/>
    <w:rsid w:val="00AA5A61"/>
    <w:rsid w:val="00AB6CCA"/>
    <w:rsid w:val="00AC7F08"/>
    <w:rsid w:val="00AD4506"/>
    <w:rsid w:val="00AF07FC"/>
    <w:rsid w:val="00B13289"/>
    <w:rsid w:val="00B142D5"/>
    <w:rsid w:val="00B31F6F"/>
    <w:rsid w:val="00B35DBD"/>
    <w:rsid w:val="00B66B4B"/>
    <w:rsid w:val="00BA0742"/>
    <w:rsid w:val="00BA4745"/>
    <w:rsid w:val="00BA5EF9"/>
    <w:rsid w:val="00BC037F"/>
    <w:rsid w:val="00C0062C"/>
    <w:rsid w:val="00C17781"/>
    <w:rsid w:val="00C218CB"/>
    <w:rsid w:val="00C33C82"/>
    <w:rsid w:val="00C66329"/>
    <w:rsid w:val="00CC791D"/>
    <w:rsid w:val="00D13B4E"/>
    <w:rsid w:val="00D260C9"/>
    <w:rsid w:val="00D47012"/>
    <w:rsid w:val="00D75D21"/>
    <w:rsid w:val="00D922A3"/>
    <w:rsid w:val="00DA4EBA"/>
    <w:rsid w:val="00DC485C"/>
    <w:rsid w:val="00DF7A93"/>
    <w:rsid w:val="00E02181"/>
    <w:rsid w:val="00E02BDA"/>
    <w:rsid w:val="00E374FA"/>
    <w:rsid w:val="00E54A3F"/>
    <w:rsid w:val="00E76C29"/>
    <w:rsid w:val="00E93C66"/>
    <w:rsid w:val="00E9423A"/>
    <w:rsid w:val="00EA0ECC"/>
    <w:rsid w:val="00EC3199"/>
    <w:rsid w:val="00EC5543"/>
    <w:rsid w:val="00EE6ADB"/>
    <w:rsid w:val="00EE786C"/>
    <w:rsid w:val="00F10464"/>
    <w:rsid w:val="00F30532"/>
    <w:rsid w:val="00F41A99"/>
    <w:rsid w:val="00F52D3E"/>
    <w:rsid w:val="00F5546A"/>
    <w:rsid w:val="00F63119"/>
    <w:rsid w:val="00F65C57"/>
    <w:rsid w:val="00F673E4"/>
    <w:rsid w:val="00F8251E"/>
    <w:rsid w:val="00FB251E"/>
    <w:rsid w:val="00FC1BFF"/>
    <w:rsid w:val="00FC5132"/>
    <w:rsid w:val="00FF5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0DE1"/>
    <w:pPr>
      <w:spacing w:after="0" w:line="240" w:lineRule="auto"/>
    </w:pPr>
    <w:rPr>
      <w:rFonts w:ascii="Times New Roman" w:eastAsia="MS Mincho" w:hAnsi="Times New Roman" w:cs="Times New Roman"/>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B0DE1"/>
    <w:pPr>
      <w:tabs>
        <w:tab w:val="center" w:pos="4819"/>
        <w:tab w:val="right" w:pos="9638"/>
      </w:tabs>
    </w:pPr>
  </w:style>
  <w:style w:type="character" w:customStyle="1" w:styleId="IntestazioneCarattere">
    <w:name w:val="Intestazione Carattere"/>
    <w:basedOn w:val="Carpredefinitoparagrafo"/>
    <w:link w:val="Intestazione"/>
    <w:rsid w:val="007B0DE1"/>
    <w:rPr>
      <w:rFonts w:ascii="Times New Roman" w:eastAsia="MS Mincho" w:hAnsi="Times New Roman" w:cs="Times New Roman"/>
      <w:sz w:val="24"/>
      <w:szCs w:val="24"/>
      <w:lang w:eastAsia="ja-JP"/>
    </w:rPr>
  </w:style>
  <w:style w:type="table" w:styleId="Grigliatabella">
    <w:name w:val="Table Grid"/>
    <w:basedOn w:val="Tabellanormale"/>
    <w:rsid w:val="00E02BDA"/>
    <w:pPr>
      <w:spacing w:after="0" w:line="240" w:lineRule="auto"/>
    </w:pPr>
    <w:rPr>
      <w:rFonts w:ascii="Times New Roman" w:eastAsia="MS Mincho"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46F5B"/>
    <w:pPr>
      <w:ind w:left="720"/>
      <w:contextualSpacing/>
    </w:pPr>
  </w:style>
  <w:style w:type="paragraph" w:styleId="Pidipagina">
    <w:name w:val="footer"/>
    <w:basedOn w:val="Normale"/>
    <w:link w:val="PidipaginaCarattere"/>
    <w:uiPriority w:val="99"/>
    <w:unhideWhenUsed/>
    <w:rsid w:val="007C5415"/>
    <w:pPr>
      <w:tabs>
        <w:tab w:val="center" w:pos="4819"/>
        <w:tab w:val="right" w:pos="9638"/>
      </w:tabs>
    </w:pPr>
  </w:style>
  <w:style w:type="character" w:customStyle="1" w:styleId="PidipaginaCarattere">
    <w:name w:val="Piè di pagina Carattere"/>
    <w:basedOn w:val="Carpredefinitoparagrafo"/>
    <w:link w:val="Pidipagina"/>
    <w:uiPriority w:val="99"/>
    <w:rsid w:val="007C5415"/>
    <w:rPr>
      <w:rFonts w:ascii="Times New Roman" w:eastAsia="MS Mincho" w:hAnsi="Times New Roman" w:cs="Times New Roman"/>
      <w:sz w:val="24"/>
      <w:szCs w:val="24"/>
      <w:lang w:eastAsia="ja-JP"/>
    </w:rPr>
  </w:style>
  <w:style w:type="paragraph" w:styleId="NormaleWeb">
    <w:name w:val="Normal (Web)"/>
    <w:basedOn w:val="Normale"/>
    <w:uiPriority w:val="99"/>
    <w:semiHidden/>
    <w:unhideWhenUsed/>
    <w:rsid w:val="00526D0E"/>
    <w:pPr>
      <w:spacing w:before="100" w:beforeAutospacing="1" w:after="100" w:afterAutospacing="1"/>
    </w:pPr>
    <w:rPr>
      <w:rFonts w:eastAsia="Times New Roman"/>
      <w:lang w:eastAsia="it-IT"/>
    </w:rPr>
  </w:style>
  <w:style w:type="paragraph" w:styleId="Testofumetto">
    <w:name w:val="Balloon Text"/>
    <w:basedOn w:val="Normale"/>
    <w:link w:val="TestofumettoCarattere"/>
    <w:uiPriority w:val="99"/>
    <w:semiHidden/>
    <w:unhideWhenUsed/>
    <w:rsid w:val="00EA0EC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0ECC"/>
    <w:rPr>
      <w:rFonts w:ascii="Tahoma" w:eastAsia="MS Mincho" w:hAnsi="Tahoma" w:cs="Tahoma"/>
      <w:sz w:val="16"/>
      <w:szCs w:val="16"/>
      <w:lang w:eastAsia="ja-JP"/>
    </w:rPr>
  </w:style>
  <w:style w:type="character" w:styleId="Collegamentoipertestuale">
    <w:name w:val="Hyperlink"/>
    <w:basedOn w:val="Carpredefinitoparagrafo"/>
    <w:uiPriority w:val="99"/>
    <w:unhideWhenUsed/>
    <w:rsid w:val="006F3A8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0DE1"/>
    <w:pPr>
      <w:spacing w:after="0" w:line="240" w:lineRule="auto"/>
    </w:pPr>
    <w:rPr>
      <w:rFonts w:ascii="Times New Roman" w:eastAsia="MS Mincho" w:hAnsi="Times New Roman" w:cs="Times New Roman"/>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B0DE1"/>
    <w:pPr>
      <w:tabs>
        <w:tab w:val="center" w:pos="4819"/>
        <w:tab w:val="right" w:pos="9638"/>
      </w:tabs>
    </w:pPr>
  </w:style>
  <w:style w:type="character" w:customStyle="1" w:styleId="IntestazioneCarattere">
    <w:name w:val="Intestazione Carattere"/>
    <w:basedOn w:val="Carpredefinitoparagrafo"/>
    <w:link w:val="Intestazione"/>
    <w:rsid w:val="007B0DE1"/>
    <w:rPr>
      <w:rFonts w:ascii="Times New Roman" w:eastAsia="MS Mincho" w:hAnsi="Times New Roman" w:cs="Times New Roman"/>
      <w:sz w:val="24"/>
      <w:szCs w:val="24"/>
      <w:lang w:eastAsia="ja-JP"/>
    </w:rPr>
  </w:style>
  <w:style w:type="table" w:styleId="Grigliatabella">
    <w:name w:val="Table Grid"/>
    <w:basedOn w:val="Tabellanormale"/>
    <w:rsid w:val="00E02BDA"/>
    <w:pPr>
      <w:spacing w:after="0" w:line="240" w:lineRule="auto"/>
    </w:pPr>
    <w:rPr>
      <w:rFonts w:ascii="Times New Roman" w:eastAsia="MS Mincho"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46F5B"/>
    <w:pPr>
      <w:ind w:left="720"/>
      <w:contextualSpacing/>
    </w:pPr>
  </w:style>
  <w:style w:type="paragraph" w:styleId="Pidipagina">
    <w:name w:val="footer"/>
    <w:basedOn w:val="Normale"/>
    <w:link w:val="PidipaginaCarattere"/>
    <w:uiPriority w:val="99"/>
    <w:unhideWhenUsed/>
    <w:rsid w:val="007C5415"/>
    <w:pPr>
      <w:tabs>
        <w:tab w:val="center" w:pos="4819"/>
        <w:tab w:val="right" w:pos="9638"/>
      </w:tabs>
    </w:pPr>
  </w:style>
  <w:style w:type="character" w:customStyle="1" w:styleId="PidipaginaCarattere">
    <w:name w:val="Piè di pagina Carattere"/>
    <w:basedOn w:val="Carpredefinitoparagrafo"/>
    <w:link w:val="Pidipagina"/>
    <w:uiPriority w:val="99"/>
    <w:rsid w:val="007C5415"/>
    <w:rPr>
      <w:rFonts w:ascii="Times New Roman" w:eastAsia="MS Mincho" w:hAnsi="Times New Roman" w:cs="Times New Roman"/>
      <w:sz w:val="24"/>
      <w:szCs w:val="24"/>
      <w:lang w:eastAsia="ja-JP"/>
    </w:rPr>
  </w:style>
  <w:style w:type="paragraph" w:styleId="NormaleWeb">
    <w:name w:val="Normal (Web)"/>
    <w:basedOn w:val="Normale"/>
    <w:uiPriority w:val="99"/>
    <w:semiHidden/>
    <w:unhideWhenUsed/>
    <w:rsid w:val="00526D0E"/>
    <w:pPr>
      <w:spacing w:before="100" w:beforeAutospacing="1" w:after="100" w:afterAutospacing="1"/>
    </w:pPr>
    <w:rPr>
      <w:rFonts w:eastAsia="Times New Roman"/>
      <w:lang w:eastAsia="it-IT"/>
    </w:rPr>
  </w:style>
  <w:style w:type="paragraph" w:styleId="Testofumetto">
    <w:name w:val="Balloon Text"/>
    <w:basedOn w:val="Normale"/>
    <w:link w:val="TestofumettoCarattere"/>
    <w:uiPriority w:val="99"/>
    <w:semiHidden/>
    <w:unhideWhenUsed/>
    <w:rsid w:val="00EA0EC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0ECC"/>
    <w:rPr>
      <w:rFonts w:ascii="Tahoma" w:eastAsia="MS Mincho" w:hAnsi="Tahoma" w:cs="Tahoma"/>
      <w:sz w:val="16"/>
      <w:szCs w:val="16"/>
      <w:lang w:eastAsia="ja-JP"/>
    </w:rPr>
  </w:style>
  <w:style w:type="character" w:styleId="Collegamentoipertestuale">
    <w:name w:val="Hyperlink"/>
    <w:basedOn w:val="Carpredefinitoparagrafo"/>
    <w:uiPriority w:val="99"/>
    <w:unhideWhenUsed/>
    <w:rsid w:val="006F3A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5450">
      <w:bodyDiv w:val="1"/>
      <w:marLeft w:val="0"/>
      <w:marRight w:val="0"/>
      <w:marTop w:val="0"/>
      <w:marBottom w:val="0"/>
      <w:divBdr>
        <w:top w:val="none" w:sz="0" w:space="0" w:color="auto"/>
        <w:left w:val="none" w:sz="0" w:space="0" w:color="auto"/>
        <w:bottom w:val="none" w:sz="0" w:space="0" w:color="auto"/>
        <w:right w:val="none" w:sz="0" w:space="0" w:color="auto"/>
      </w:divBdr>
    </w:div>
    <w:div w:id="190918013">
      <w:bodyDiv w:val="1"/>
      <w:marLeft w:val="0"/>
      <w:marRight w:val="0"/>
      <w:marTop w:val="0"/>
      <w:marBottom w:val="0"/>
      <w:divBdr>
        <w:top w:val="none" w:sz="0" w:space="0" w:color="auto"/>
        <w:left w:val="none" w:sz="0" w:space="0" w:color="auto"/>
        <w:bottom w:val="none" w:sz="0" w:space="0" w:color="auto"/>
        <w:right w:val="none" w:sz="0" w:space="0" w:color="auto"/>
      </w:divBdr>
    </w:div>
    <w:div w:id="902183543">
      <w:bodyDiv w:val="1"/>
      <w:marLeft w:val="0"/>
      <w:marRight w:val="0"/>
      <w:marTop w:val="0"/>
      <w:marBottom w:val="0"/>
      <w:divBdr>
        <w:top w:val="none" w:sz="0" w:space="0" w:color="auto"/>
        <w:left w:val="none" w:sz="0" w:space="0" w:color="auto"/>
        <w:bottom w:val="none" w:sz="0" w:space="0" w:color="auto"/>
        <w:right w:val="none" w:sz="0" w:space="0" w:color="auto"/>
      </w:divBdr>
    </w:div>
    <w:div w:id="1079064315">
      <w:bodyDiv w:val="1"/>
      <w:marLeft w:val="0"/>
      <w:marRight w:val="0"/>
      <w:marTop w:val="0"/>
      <w:marBottom w:val="0"/>
      <w:divBdr>
        <w:top w:val="none" w:sz="0" w:space="0" w:color="auto"/>
        <w:left w:val="none" w:sz="0" w:space="0" w:color="auto"/>
        <w:bottom w:val="none" w:sz="0" w:space="0" w:color="auto"/>
        <w:right w:val="none" w:sz="0" w:space="0" w:color="auto"/>
      </w:divBdr>
    </w:div>
    <w:div w:id="1341083178">
      <w:bodyDiv w:val="1"/>
      <w:marLeft w:val="0"/>
      <w:marRight w:val="0"/>
      <w:marTop w:val="0"/>
      <w:marBottom w:val="0"/>
      <w:divBdr>
        <w:top w:val="none" w:sz="0" w:space="0" w:color="auto"/>
        <w:left w:val="none" w:sz="0" w:space="0" w:color="auto"/>
        <w:bottom w:val="none" w:sz="0" w:space="0" w:color="auto"/>
        <w:right w:val="none" w:sz="0" w:space="0" w:color="auto"/>
      </w:divBdr>
    </w:div>
    <w:div w:id="1383483742">
      <w:bodyDiv w:val="1"/>
      <w:marLeft w:val="0"/>
      <w:marRight w:val="0"/>
      <w:marTop w:val="0"/>
      <w:marBottom w:val="0"/>
      <w:divBdr>
        <w:top w:val="none" w:sz="0" w:space="0" w:color="auto"/>
        <w:left w:val="none" w:sz="0" w:space="0" w:color="auto"/>
        <w:bottom w:val="none" w:sz="0" w:space="0" w:color="auto"/>
        <w:right w:val="none" w:sz="0" w:space="0" w:color="auto"/>
      </w:divBdr>
    </w:div>
    <w:div w:id="1484198162">
      <w:bodyDiv w:val="1"/>
      <w:marLeft w:val="0"/>
      <w:marRight w:val="0"/>
      <w:marTop w:val="0"/>
      <w:marBottom w:val="0"/>
      <w:divBdr>
        <w:top w:val="none" w:sz="0" w:space="0" w:color="auto"/>
        <w:left w:val="none" w:sz="0" w:space="0" w:color="auto"/>
        <w:bottom w:val="none" w:sz="0" w:space="0" w:color="auto"/>
        <w:right w:val="none" w:sz="0" w:space="0" w:color="auto"/>
      </w:divBdr>
    </w:div>
    <w:div w:id="179814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AD950-D07D-44C0-BA7C-2BA4D6CA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1731</Words>
  <Characters>9873</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 mar</dc:creator>
  <cp:lastModifiedBy>Administrator</cp:lastModifiedBy>
  <cp:revision>3</cp:revision>
  <cp:lastPrinted>2016-12-13T16:38:00Z</cp:lastPrinted>
  <dcterms:created xsi:type="dcterms:W3CDTF">2017-01-16T07:34:00Z</dcterms:created>
  <dcterms:modified xsi:type="dcterms:W3CDTF">2017-01-16T07:40:00Z</dcterms:modified>
</cp:coreProperties>
</file>